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1"/>
        <w:tblpPr w:leftFromText="180" w:rightFromText="180" w:vertAnchor="page" w:horzAnchor="page" w:tblpX="1917" w:tblpY="3218"/>
        <w:tblOverlap w:val="never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trHeight w:val="1440" w:hRule="atLeast"/>
        </w:trPr>
        <w:tc>
          <w:tcPr>
            <w:tcW w:w="8522" w:type="dxa"/>
            <w:tcBorders>
              <w:bottom w:val="single" w:color="4F81BD" w:sz="4" w:space="0"/>
            </w:tcBorders>
            <w:vAlign w:val="center"/>
          </w:tcPr>
          <w:p>
            <w:pPr>
              <w:pStyle w:val="27"/>
              <w:jc w:val="center"/>
              <w:rPr>
                <w:rFonts w:hint="default" w:ascii="Cambria" w:hAnsi="Cambria" w:eastAsia="宋体"/>
                <w:sz w:val="80"/>
                <w:szCs w:val="8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56"/>
                <w:szCs w:val="56"/>
              </w:rPr>
              <w:t>黔东南州</w:t>
            </w:r>
            <w:r>
              <w:rPr>
                <w:rFonts w:hint="eastAsia" w:ascii="宋体" w:hAnsi="宋体" w:cs="宋体"/>
                <w:b/>
                <w:sz w:val="56"/>
                <w:szCs w:val="56"/>
                <w:lang w:val="en-US" w:eastAsia="zh-CN"/>
              </w:rPr>
              <w:t>公共资源交易中心政府采购电子投标文件制作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522" w:type="dxa"/>
            <w:tcBorders>
              <w:top w:val="single" w:color="4F81BD" w:sz="4" w:space="0"/>
            </w:tcBorders>
            <w:vAlign w:val="center"/>
          </w:tcPr>
          <w:p>
            <w:pPr>
              <w:pStyle w:val="27"/>
              <w:jc w:val="center"/>
              <w:rPr>
                <w:rFonts w:ascii="Cambria" w:hAnsi="Cambria"/>
                <w:sz w:val="44"/>
                <w:szCs w:val="44"/>
              </w:rPr>
            </w:pPr>
            <w:r>
              <w:rPr>
                <w:rFonts w:hint="eastAsia" w:ascii="宋体" w:hAnsi="宋体"/>
                <w:b/>
                <w:sz w:val="36"/>
                <w:lang w:val="en-US" w:eastAsia="zh-CN"/>
              </w:rPr>
              <w:t xml:space="preserve">                   </w:t>
            </w:r>
            <w:r>
              <w:rPr>
                <w:rFonts w:hint="eastAsia" w:ascii="宋体" w:hAnsi="宋体"/>
                <w:b/>
                <w:sz w:val="36"/>
              </w:rPr>
              <w:t>——</w:t>
            </w:r>
            <w:r>
              <w:rPr>
                <w:rFonts w:hint="eastAsia" w:ascii="宋体" w:hAnsi="宋体"/>
                <w:b/>
                <w:sz w:val="36"/>
                <w:lang w:val="en-US" w:eastAsia="zh-CN"/>
              </w:rPr>
              <w:t>投标供应商操作</w:t>
            </w:r>
            <w:r>
              <w:rPr>
                <w:rFonts w:hint="eastAsia" w:ascii="宋体" w:hAnsi="宋体"/>
                <w:b/>
                <w:sz w:val="36"/>
              </w:rPr>
              <w:t>手册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8522" w:type="dxa"/>
            <w:vAlign w:val="center"/>
          </w:tcPr>
          <w:p>
            <w:pPr>
              <w:pStyle w:val="27"/>
              <w:jc w:val="center"/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ind w:firstLine="3240" w:firstLineChars="900"/>
      </w:pPr>
      <w:r>
        <w:rPr>
          <w:rFonts w:hint="eastAsia" w:ascii="宋体" w:hAnsi="宋体"/>
          <w:sz w:val="36"/>
        </w:rPr>
        <w:t>20</w:t>
      </w:r>
      <w:r>
        <w:rPr>
          <w:rFonts w:hint="eastAsia" w:ascii="宋体" w:hAnsi="宋体"/>
          <w:sz w:val="36"/>
          <w:lang w:val="en-US" w:eastAsia="zh-CN"/>
        </w:rPr>
        <w:t>21</w:t>
      </w:r>
      <w:r>
        <w:rPr>
          <w:rFonts w:hint="eastAsia" w:ascii="宋体" w:hAnsi="宋体"/>
          <w:sz w:val="36"/>
        </w:rPr>
        <w:t>年</w:t>
      </w:r>
      <w:r>
        <w:rPr>
          <w:rFonts w:hint="eastAsia" w:ascii="宋体" w:hAnsi="宋体"/>
          <w:sz w:val="36"/>
          <w:lang w:val="en-US" w:eastAsia="zh-CN"/>
        </w:rPr>
        <w:t>3</w:t>
      </w:r>
      <w:r>
        <w:rPr>
          <w:rFonts w:hint="eastAsia" w:ascii="宋体" w:hAnsi="宋体"/>
          <w:sz w:val="36"/>
        </w:rPr>
        <w:t>月</w:t>
      </w:r>
    </w:p>
    <w:p/>
    <w:p>
      <w:bookmarkStart w:id="16" w:name="_GoBack"/>
      <w:bookmarkEnd w:id="16"/>
    </w:p>
    <w:p>
      <w:pPr>
        <w:rPr>
          <w:rFonts w:ascii="宋体" w:hAnsi="宋体"/>
          <w:sz w:val="48"/>
          <w:szCs w:val="36"/>
        </w:rPr>
      </w:pPr>
      <w:r>
        <w:rPr>
          <w:rFonts w:hint="eastAsia" w:ascii="宋体" w:hAnsi="宋体"/>
          <w:sz w:val="48"/>
          <w:szCs w:val="36"/>
        </w:rPr>
        <w:t xml:space="preserve">          </w:t>
      </w:r>
    </w:p>
    <w:p>
      <w:pPr>
        <w:pStyle w:val="2"/>
        <w:rPr>
          <w:rFonts w:hint="default" w:eastAsia="宋体"/>
          <w:lang w:val="en-US" w:eastAsia="zh-CN"/>
        </w:rPr>
      </w:pPr>
      <w:bookmarkStart w:id="0" w:name="_Toc434925883"/>
      <w:bookmarkStart w:id="1" w:name="_Toc15913017"/>
      <w:bookmarkStart w:id="2" w:name="_Toc426627631"/>
      <w:r>
        <w:rPr>
          <w:rFonts w:hint="eastAsia"/>
        </w:rPr>
        <w:t xml:space="preserve">一、 </w:t>
      </w:r>
      <w:bookmarkEnd w:id="0"/>
      <w:bookmarkEnd w:id="1"/>
      <w:bookmarkEnd w:id="2"/>
      <w:r>
        <w:rPr>
          <w:rFonts w:hint="eastAsia"/>
          <w:lang w:val="en-US" w:eastAsia="zh-CN"/>
        </w:rPr>
        <w:t>获取采购文件及投标工具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3" w:name="_Toc334573648"/>
      <w:bookmarkStart w:id="4" w:name="_Toc331759703"/>
      <w:bookmarkStart w:id="5" w:name="_Toc334570060"/>
      <w:bookmarkStart w:id="6" w:name="_Toc334572784"/>
      <w:bookmarkStart w:id="7" w:name="_Toc334570560"/>
      <w:bookmarkStart w:id="8" w:name="_Toc334572406"/>
      <w:bookmarkStart w:id="9" w:name="_Toc334573301"/>
      <w:bookmarkStart w:id="10" w:name="_Toc426627633"/>
      <w:bookmarkStart w:id="11" w:name="_Toc334570890"/>
      <w:bookmarkStart w:id="12" w:name="_Toc434925885"/>
      <w:bookmarkStart w:id="13" w:name="_Toc334571143"/>
      <w:bookmarkStart w:id="14" w:name="_Toc334569946"/>
      <w:bookmarkStart w:id="15" w:name="_Toc15913019"/>
      <w:r>
        <w:rPr>
          <w:rFonts w:hint="eastAsia"/>
        </w:rPr>
        <w:t>1.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获取采购文件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根据项目采购公告的文件领取时间，登录网上交易系统获取采购文件</w:t>
      </w:r>
    </w:p>
    <w:p>
      <w:pPr>
        <w:spacing w:line="240" w:lineRule="auto"/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登录系统后，点击【业务管理】-【招标文件下载】，找到要投标的项目，点击下载按钮，获取采购文件</w:t>
      </w:r>
    </w:p>
    <w:p>
      <w:pPr>
        <w:spacing w:line="240" w:lineRule="auto"/>
      </w:pPr>
      <w:r>
        <w:drawing>
          <wp:inline distT="0" distB="0" distL="114300" distR="114300">
            <wp:extent cx="5273040" cy="1830070"/>
            <wp:effectExtent l="0" t="0" r="381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进入下载页面后，需要先登记信息以后才能进行下载，信息填写完毕后，点击信息录入按钮，然后点击下载招标文件。</w:t>
      </w:r>
    </w:p>
    <w:p>
      <w:pPr>
        <w:spacing w:line="240" w:lineRule="auto"/>
      </w:pPr>
      <w:r>
        <w:drawing>
          <wp:inline distT="0" distB="0" distL="114300" distR="114300">
            <wp:extent cx="5268595" cy="2132330"/>
            <wp:effectExtent l="0" t="0" r="825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下载完成后，退出该页面，在招标文件下载页面，选中已领取后里边展示的项目代表已经获得投标资格，再次点击下载按钮，可以查看导保证金随机码并且可以再次下载文件。</w:t>
      </w:r>
    </w:p>
    <w:p>
      <w:pPr>
        <w:spacing w:line="240" w:lineRule="auto"/>
      </w:pPr>
      <w:r>
        <w:drawing>
          <wp:inline distT="0" distB="0" distL="114300" distR="114300">
            <wp:extent cx="5261610" cy="1134745"/>
            <wp:effectExtent l="0" t="0" r="152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drawing>
          <wp:inline distT="0" distB="0" distL="114300" distR="114300">
            <wp:extent cx="5271770" cy="1890395"/>
            <wp:effectExtent l="0" t="0" r="508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/>
          <w:lang w:val="en-US" w:eastAsia="zh-CN"/>
        </w:rPr>
      </w:pPr>
    </w:p>
    <w:p>
      <w:pPr>
        <w:spacing w:line="240" w:lineRule="auto"/>
      </w:pPr>
    </w:p>
    <w:p>
      <w:pPr>
        <w:spacing w:line="240" w:lineRule="auto"/>
      </w:pPr>
    </w:p>
    <w:p>
      <w:pPr>
        <w:spacing w:line="240" w:lineRule="auto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1.2、获取投标制作工具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投标工具下载地址：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"https://download.bqpoint.com/download/downloadprodetail.html?type=tp&amp;SourceFrom=Ztb&amp;ZtbSoftXiaQuCode=0903&amp;ZtbSoftType=tballinclusive"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24"/>
          <w:rFonts w:hint="default"/>
          <w:lang w:val="en-US" w:eastAsia="zh-CN"/>
        </w:rPr>
        <w:t>https://download.bqpoint.com/download/downloadprodetail.html?type=tp&amp;SourceFrom=Ztb&amp;ZtbSoftXiaQuCode=0903&amp;ZtbSoftType=tballinclusive</w:t>
      </w:r>
      <w:r>
        <w:rPr>
          <w:rFonts w:hint="default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进入地址后直接点击下载按钮进行下载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33625"/>
            <wp:effectExtent l="0" t="0" r="762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1.3、投标工具的安装</w:t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直接运行下载后的投标工具，点击同意软件许可协议后，点击快速安装即可等待工具安装完成</w:t>
      </w:r>
    </w:p>
    <w:p>
      <w:pPr>
        <w:spacing w:line="240" w:lineRule="auto"/>
      </w:pPr>
      <w:r>
        <w:drawing>
          <wp:inline distT="0" distB="0" distL="114300" distR="114300">
            <wp:extent cx="5271135" cy="3925570"/>
            <wp:effectExtent l="0" t="0" r="571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点击完成按钮，完成安装</w:t>
      </w:r>
    </w:p>
    <w:p>
      <w:pPr>
        <w:spacing w:line="240" w:lineRule="auto"/>
      </w:pPr>
      <w:r>
        <w:drawing>
          <wp:inline distT="0" distB="0" distL="114300" distR="114300">
            <wp:extent cx="5272405" cy="3767455"/>
            <wp:effectExtent l="0" t="0" r="444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二、制作投标文件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2.1、导入招标文件</w:t>
      </w:r>
    </w:p>
    <w:p>
      <w:pPr>
        <w:spacing w:line="240" w:lineRule="auto"/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运行刚才安装的投标工具快捷方式</w:t>
      </w:r>
      <w:r>
        <w:drawing>
          <wp:inline distT="0" distB="0" distL="114300" distR="114300">
            <wp:extent cx="752475" cy="876300"/>
            <wp:effectExtent l="0" t="0" r="9525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后，点击新建投标导入招标文件</w:t>
      </w:r>
    </w:p>
    <w:p>
      <w:pPr>
        <w:spacing w:line="240" w:lineRule="auto"/>
        <w:ind w:firstLine="420"/>
      </w:pPr>
      <w:r>
        <w:drawing>
          <wp:inline distT="0" distB="0" distL="114300" distR="114300">
            <wp:extent cx="5272405" cy="2159000"/>
            <wp:effectExtent l="0" t="0" r="4445" b="1270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导入招标文件后，可以在工具里查看招标文件信息</w:t>
      </w:r>
    </w:p>
    <w:p>
      <w:pPr>
        <w:spacing w:line="240" w:lineRule="auto"/>
        <w:ind w:firstLine="420"/>
      </w:pPr>
      <w:r>
        <w:drawing>
          <wp:inline distT="0" distB="0" distL="114300" distR="114300">
            <wp:extent cx="5270500" cy="2801620"/>
            <wp:effectExtent l="0" t="0" r="6350" b="1778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如果有答疑文件，可以再次导入答疑文件</w:t>
      </w:r>
    </w:p>
    <w:p>
      <w:pPr>
        <w:spacing w:line="240" w:lineRule="auto"/>
        <w:ind w:firstLine="420"/>
      </w:pPr>
      <w:r>
        <w:drawing>
          <wp:inline distT="0" distB="0" distL="114300" distR="114300">
            <wp:extent cx="5263515" cy="2002155"/>
            <wp:effectExtent l="0" t="0" r="13335" b="1714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2.2、生成投标文件</w:t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</w:pPr>
      <w:r>
        <w:rPr>
          <w:rFonts w:hint="eastAsia"/>
          <w:lang w:val="en-US" w:eastAsia="zh-CN"/>
        </w:rPr>
        <w:t>选中每个节点后直接导入对应的投标文件，</w:t>
      </w:r>
      <w:r>
        <w:drawing>
          <wp:inline distT="0" distB="0" distL="114300" distR="114300">
            <wp:extent cx="5271135" cy="3132455"/>
            <wp:effectExtent l="0" t="0" r="5715" b="1079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所有节点上传后，把每一个节点在“生成投标文件”模块转换为pdf格式。</w:t>
      </w:r>
    </w:p>
    <w:p>
      <w:pPr>
        <w:spacing w:line="240" w:lineRule="auto"/>
      </w:pPr>
      <w:r>
        <w:drawing>
          <wp:inline distT="0" distB="0" distL="114300" distR="114300">
            <wp:extent cx="5273675" cy="2110105"/>
            <wp:effectExtent l="0" t="0" r="3175" b="444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投标文件签章：根据招标文件要求，把所有需要签章的部分进行签章。</w:t>
      </w: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电子签章完成后即可点击“生成标书”按钮，生成投标文件。</w:t>
      </w:r>
    </w:p>
    <w:p>
      <w:pPr>
        <w:spacing w:line="24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158365"/>
            <wp:effectExtent l="0" t="0" r="2540" b="1333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点击生成投标文件后，工具会提示标书信息确认，包括投标报价，投标保证金，交货及服务期，该内容请务必与投标函保持一致，点击确定按钮。系统会自动生成投标文件。</w:t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4569460"/>
            <wp:effectExtent l="0" t="0" r="6985" b="254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系统生成的投标文件共两份，一份加密的一份非加密的，加密的投标文件直接在开标前上传到交易系统，非加密文件可以刻录到光盘开标时带到开标现场。</w:t>
      </w:r>
    </w:p>
    <w:p>
      <w:pPr>
        <w:spacing w:line="240" w:lineRule="auto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注：生成投标文件时需要插ca锁才能生成，并且开标时需要携带生成投标文件的这把锁到开标现场进行解密</w:t>
      </w:r>
    </w:p>
    <w:p>
      <w:pPr>
        <w:spacing w:line="240" w:lineRule="auto"/>
      </w:pPr>
      <w:r>
        <w:drawing>
          <wp:inline distT="0" distB="0" distL="114300" distR="114300">
            <wp:extent cx="1171575" cy="2209800"/>
            <wp:effectExtent l="0" t="0" r="9525" b="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2.3、上传投标文件</w:t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开标前，登录电子交易业务系统，点击【业务管理】-【上传投标文件】，选中需要上传的项目，点击上传按钮，系统会跳转到投标文件上传页面</w:t>
      </w:r>
    </w:p>
    <w:p>
      <w:pPr>
        <w:spacing w:line="240" w:lineRule="auto"/>
      </w:pPr>
      <w:r>
        <w:drawing>
          <wp:inline distT="0" distB="0" distL="114300" distR="114300">
            <wp:extent cx="5266055" cy="1764030"/>
            <wp:effectExtent l="0" t="0" r="10795" b="762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2.3.1、点击上传投标文件，选择加密文件进行上传</w:t>
      </w:r>
    </w:p>
    <w:p>
      <w:pPr>
        <w:spacing w:line="240" w:lineRule="auto"/>
      </w:pPr>
      <w:r>
        <w:drawing>
          <wp:inline distT="0" distB="0" distL="114300" distR="114300">
            <wp:extent cx="5271135" cy="2643505"/>
            <wp:effectExtent l="0" t="0" r="5715" b="444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2.3.2、文件上传成功</w:t>
      </w:r>
    </w:p>
    <w:p>
      <w:pPr>
        <w:spacing w:line="24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372995"/>
            <wp:effectExtent l="0" t="0" r="9525" b="8255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2.3.3、模拟解密</w:t>
      </w: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为防止把锁带错，开标前可以先进行模拟解密，点击模拟解密，选择证书以后，会提示模拟解密成功</w:t>
      </w:r>
    </w:p>
    <w:p>
      <w:pPr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6355"/>
            <wp:effectExtent l="0" t="0" r="10160" b="4445"/>
            <wp:docPr id="3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drawing>
          <wp:inline distT="0" distB="0" distL="114300" distR="114300">
            <wp:extent cx="5266690" cy="2586355"/>
            <wp:effectExtent l="0" t="0" r="10160" b="4445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2.3.4、撤回投标文件及重新上传投标文件</w:t>
      </w: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开标前，如果投标文件有修改，可以撤回后重新上传</w:t>
      </w:r>
    </w:p>
    <w:p>
      <w:pPr>
        <w:spacing w:line="240" w:lineRule="auto"/>
      </w:pPr>
      <w:r>
        <w:drawing>
          <wp:inline distT="0" distB="0" distL="114300" distR="114300">
            <wp:extent cx="5265420" cy="1546225"/>
            <wp:effectExtent l="0" t="0" r="11430" b="15875"/>
            <wp:docPr id="3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drawing>
          <wp:inline distT="0" distB="0" distL="114300" distR="114300">
            <wp:extent cx="5267325" cy="1867535"/>
            <wp:effectExtent l="0" t="0" r="9525" b="18415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1300480"/>
            <wp:effectExtent l="0" t="0" r="12700" b="13970"/>
            <wp:docPr id="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240" w:lineRule="auto"/>
        <w:rPr>
          <w:rFonts w:hint="eastAsia"/>
          <w:lang w:val="en-US" w:eastAsia="zh-CN"/>
        </w:rPr>
      </w:pPr>
    </w:p>
    <w:p>
      <w:pPr>
        <w:spacing w:line="360" w:lineRule="auto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46A82"/>
    <w:rsid w:val="000060EA"/>
    <w:rsid w:val="0001090E"/>
    <w:rsid w:val="00011348"/>
    <w:rsid w:val="000403E8"/>
    <w:rsid w:val="000537C6"/>
    <w:rsid w:val="000569D8"/>
    <w:rsid w:val="000573F7"/>
    <w:rsid w:val="000623F6"/>
    <w:rsid w:val="00067C66"/>
    <w:rsid w:val="00086231"/>
    <w:rsid w:val="000959A8"/>
    <w:rsid w:val="000A3919"/>
    <w:rsid w:val="000A68E0"/>
    <w:rsid w:val="000B08E5"/>
    <w:rsid w:val="000C0485"/>
    <w:rsid w:val="000C3974"/>
    <w:rsid w:val="000C6047"/>
    <w:rsid w:val="000D23B9"/>
    <w:rsid w:val="000E1460"/>
    <w:rsid w:val="00101E64"/>
    <w:rsid w:val="0010229B"/>
    <w:rsid w:val="00111F5F"/>
    <w:rsid w:val="001134A6"/>
    <w:rsid w:val="00122364"/>
    <w:rsid w:val="00122468"/>
    <w:rsid w:val="001449CB"/>
    <w:rsid w:val="00163FDE"/>
    <w:rsid w:val="00164134"/>
    <w:rsid w:val="00164161"/>
    <w:rsid w:val="001725EB"/>
    <w:rsid w:val="00180EC2"/>
    <w:rsid w:val="0019342A"/>
    <w:rsid w:val="001A63C9"/>
    <w:rsid w:val="001A63D8"/>
    <w:rsid w:val="001B4627"/>
    <w:rsid w:val="001C512E"/>
    <w:rsid w:val="001D62ED"/>
    <w:rsid w:val="001E644B"/>
    <w:rsid w:val="001F05EB"/>
    <w:rsid w:val="001F52D3"/>
    <w:rsid w:val="001F56F4"/>
    <w:rsid w:val="00200AC3"/>
    <w:rsid w:val="00212E7D"/>
    <w:rsid w:val="0021745C"/>
    <w:rsid w:val="00235ADF"/>
    <w:rsid w:val="00236B9B"/>
    <w:rsid w:val="00241109"/>
    <w:rsid w:val="002452AD"/>
    <w:rsid w:val="00246A82"/>
    <w:rsid w:val="00247961"/>
    <w:rsid w:val="00256579"/>
    <w:rsid w:val="00261091"/>
    <w:rsid w:val="00275BD4"/>
    <w:rsid w:val="00284DE4"/>
    <w:rsid w:val="002921C6"/>
    <w:rsid w:val="002A0152"/>
    <w:rsid w:val="002A2E39"/>
    <w:rsid w:val="002A70DA"/>
    <w:rsid w:val="002B3F17"/>
    <w:rsid w:val="002B434A"/>
    <w:rsid w:val="002B4C06"/>
    <w:rsid w:val="002B7464"/>
    <w:rsid w:val="002C043E"/>
    <w:rsid w:val="002D018B"/>
    <w:rsid w:val="002D39D2"/>
    <w:rsid w:val="002F422C"/>
    <w:rsid w:val="00302A32"/>
    <w:rsid w:val="00303449"/>
    <w:rsid w:val="00312E4C"/>
    <w:rsid w:val="00320CB2"/>
    <w:rsid w:val="00321D64"/>
    <w:rsid w:val="003237AB"/>
    <w:rsid w:val="00332121"/>
    <w:rsid w:val="003530D1"/>
    <w:rsid w:val="00353EF6"/>
    <w:rsid w:val="00357206"/>
    <w:rsid w:val="0036016A"/>
    <w:rsid w:val="00363AAF"/>
    <w:rsid w:val="00382284"/>
    <w:rsid w:val="003835AF"/>
    <w:rsid w:val="00385283"/>
    <w:rsid w:val="003860C9"/>
    <w:rsid w:val="003902D2"/>
    <w:rsid w:val="003A728F"/>
    <w:rsid w:val="003B24D9"/>
    <w:rsid w:val="003C1221"/>
    <w:rsid w:val="003C1E4B"/>
    <w:rsid w:val="003C2509"/>
    <w:rsid w:val="003C4B26"/>
    <w:rsid w:val="003D3BC2"/>
    <w:rsid w:val="003D5DDF"/>
    <w:rsid w:val="003D5E4F"/>
    <w:rsid w:val="003D6601"/>
    <w:rsid w:val="003F036A"/>
    <w:rsid w:val="003F1260"/>
    <w:rsid w:val="0040331B"/>
    <w:rsid w:val="0040360A"/>
    <w:rsid w:val="00404BEE"/>
    <w:rsid w:val="00412A56"/>
    <w:rsid w:val="00420185"/>
    <w:rsid w:val="004217FF"/>
    <w:rsid w:val="00442481"/>
    <w:rsid w:val="00452ED2"/>
    <w:rsid w:val="00475C8D"/>
    <w:rsid w:val="00477693"/>
    <w:rsid w:val="004778AF"/>
    <w:rsid w:val="004851E5"/>
    <w:rsid w:val="004876B0"/>
    <w:rsid w:val="004A3E93"/>
    <w:rsid w:val="004B6A51"/>
    <w:rsid w:val="004C2828"/>
    <w:rsid w:val="004C2F3A"/>
    <w:rsid w:val="004D390F"/>
    <w:rsid w:val="004D3982"/>
    <w:rsid w:val="004D51E3"/>
    <w:rsid w:val="004D6F53"/>
    <w:rsid w:val="004D707C"/>
    <w:rsid w:val="004E2BE8"/>
    <w:rsid w:val="004F1D20"/>
    <w:rsid w:val="004F4902"/>
    <w:rsid w:val="004F7A9F"/>
    <w:rsid w:val="0051435D"/>
    <w:rsid w:val="005178DB"/>
    <w:rsid w:val="00535976"/>
    <w:rsid w:val="00537AE0"/>
    <w:rsid w:val="0054245D"/>
    <w:rsid w:val="00542702"/>
    <w:rsid w:val="005430C7"/>
    <w:rsid w:val="00554B69"/>
    <w:rsid w:val="00562077"/>
    <w:rsid w:val="00576766"/>
    <w:rsid w:val="005821D9"/>
    <w:rsid w:val="00587DEE"/>
    <w:rsid w:val="00590440"/>
    <w:rsid w:val="00591071"/>
    <w:rsid w:val="00594437"/>
    <w:rsid w:val="005959EF"/>
    <w:rsid w:val="005A1CDD"/>
    <w:rsid w:val="005A5979"/>
    <w:rsid w:val="005B6D14"/>
    <w:rsid w:val="005D4EC4"/>
    <w:rsid w:val="005E09D6"/>
    <w:rsid w:val="005E427C"/>
    <w:rsid w:val="00600F3A"/>
    <w:rsid w:val="00603B1A"/>
    <w:rsid w:val="00603F9F"/>
    <w:rsid w:val="00615962"/>
    <w:rsid w:val="00617BE3"/>
    <w:rsid w:val="00621DE8"/>
    <w:rsid w:val="006276F0"/>
    <w:rsid w:val="0063155D"/>
    <w:rsid w:val="0063472E"/>
    <w:rsid w:val="00636F08"/>
    <w:rsid w:val="006408AB"/>
    <w:rsid w:val="00642525"/>
    <w:rsid w:val="00653A87"/>
    <w:rsid w:val="00664647"/>
    <w:rsid w:val="00670C78"/>
    <w:rsid w:val="00675863"/>
    <w:rsid w:val="006851A3"/>
    <w:rsid w:val="00691B30"/>
    <w:rsid w:val="0069498D"/>
    <w:rsid w:val="006B2EB8"/>
    <w:rsid w:val="006B5FB9"/>
    <w:rsid w:val="006C4B5C"/>
    <w:rsid w:val="006D1F6C"/>
    <w:rsid w:val="006E2DB0"/>
    <w:rsid w:val="006E3B8E"/>
    <w:rsid w:val="006E6C26"/>
    <w:rsid w:val="006F13F8"/>
    <w:rsid w:val="006F19E1"/>
    <w:rsid w:val="006F3D96"/>
    <w:rsid w:val="006F541F"/>
    <w:rsid w:val="006F5A94"/>
    <w:rsid w:val="006F72D4"/>
    <w:rsid w:val="00712742"/>
    <w:rsid w:val="0071380B"/>
    <w:rsid w:val="00720D2B"/>
    <w:rsid w:val="00726023"/>
    <w:rsid w:val="00731199"/>
    <w:rsid w:val="00740634"/>
    <w:rsid w:val="0074176A"/>
    <w:rsid w:val="00743134"/>
    <w:rsid w:val="00754CD7"/>
    <w:rsid w:val="0076342B"/>
    <w:rsid w:val="007651AC"/>
    <w:rsid w:val="00765EE5"/>
    <w:rsid w:val="00776A47"/>
    <w:rsid w:val="00777A35"/>
    <w:rsid w:val="00781621"/>
    <w:rsid w:val="00787BB1"/>
    <w:rsid w:val="007C76DD"/>
    <w:rsid w:val="007D6D97"/>
    <w:rsid w:val="007D72DF"/>
    <w:rsid w:val="007F01E8"/>
    <w:rsid w:val="007F1662"/>
    <w:rsid w:val="008015EE"/>
    <w:rsid w:val="008016F8"/>
    <w:rsid w:val="00817C5C"/>
    <w:rsid w:val="00822FE0"/>
    <w:rsid w:val="00826E65"/>
    <w:rsid w:val="00826EBE"/>
    <w:rsid w:val="0083526C"/>
    <w:rsid w:val="00835D79"/>
    <w:rsid w:val="00840E67"/>
    <w:rsid w:val="00867467"/>
    <w:rsid w:val="00877B92"/>
    <w:rsid w:val="0089602C"/>
    <w:rsid w:val="008A148A"/>
    <w:rsid w:val="008A38B3"/>
    <w:rsid w:val="008B0584"/>
    <w:rsid w:val="008B0B0E"/>
    <w:rsid w:val="008C1CFD"/>
    <w:rsid w:val="008C1F1B"/>
    <w:rsid w:val="008C279E"/>
    <w:rsid w:val="008C6112"/>
    <w:rsid w:val="008C7719"/>
    <w:rsid w:val="008D29E5"/>
    <w:rsid w:val="008D405B"/>
    <w:rsid w:val="008E4F5D"/>
    <w:rsid w:val="008F02E6"/>
    <w:rsid w:val="00906E34"/>
    <w:rsid w:val="00912454"/>
    <w:rsid w:val="009126A5"/>
    <w:rsid w:val="009341EA"/>
    <w:rsid w:val="00943ED7"/>
    <w:rsid w:val="0094563C"/>
    <w:rsid w:val="009505C9"/>
    <w:rsid w:val="00962E12"/>
    <w:rsid w:val="00967633"/>
    <w:rsid w:val="00974156"/>
    <w:rsid w:val="00975019"/>
    <w:rsid w:val="00976BF5"/>
    <w:rsid w:val="009833A6"/>
    <w:rsid w:val="00995F27"/>
    <w:rsid w:val="009A2521"/>
    <w:rsid w:val="009D4CE3"/>
    <w:rsid w:val="009F11E4"/>
    <w:rsid w:val="009F1B7A"/>
    <w:rsid w:val="00A019A5"/>
    <w:rsid w:val="00A03CCD"/>
    <w:rsid w:val="00A04FA2"/>
    <w:rsid w:val="00A111B1"/>
    <w:rsid w:val="00A2429C"/>
    <w:rsid w:val="00A276E4"/>
    <w:rsid w:val="00A453E6"/>
    <w:rsid w:val="00A47044"/>
    <w:rsid w:val="00A537D0"/>
    <w:rsid w:val="00A650CF"/>
    <w:rsid w:val="00A97D96"/>
    <w:rsid w:val="00AA4F55"/>
    <w:rsid w:val="00AA68F1"/>
    <w:rsid w:val="00AB1D79"/>
    <w:rsid w:val="00AB30AE"/>
    <w:rsid w:val="00AB4A7A"/>
    <w:rsid w:val="00AB5A01"/>
    <w:rsid w:val="00AC06D2"/>
    <w:rsid w:val="00AC6DAA"/>
    <w:rsid w:val="00AC7048"/>
    <w:rsid w:val="00AE673C"/>
    <w:rsid w:val="00AF0949"/>
    <w:rsid w:val="00AF1753"/>
    <w:rsid w:val="00B06FF0"/>
    <w:rsid w:val="00B105DD"/>
    <w:rsid w:val="00B13789"/>
    <w:rsid w:val="00B22327"/>
    <w:rsid w:val="00B2591F"/>
    <w:rsid w:val="00B25B61"/>
    <w:rsid w:val="00B31536"/>
    <w:rsid w:val="00B319FE"/>
    <w:rsid w:val="00B36808"/>
    <w:rsid w:val="00B36B1D"/>
    <w:rsid w:val="00B37B1A"/>
    <w:rsid w:val="00B461F7"/>
    <w:rsid w:val="00B53774"/>
    <w:rsid w:val="00B55C8A"/>
    <w:rsid w:val="00B75340"/>
    <w:rsid w:val="00B80268"/>
    <w:rsid w:val="00B82E0F"/>
    <w:rsid w:val="00B86176"/>
    <w:rsid w:val="00B95953"/>
    <w:rsid w:val="00B96DB8"/>
    <w:rsid w:val="00BA170C"/>
    <w:rsid w:val="00BA183A"/>
    <w:rsid w:val="00BA2A7A"/>
    <w:rsid w:val="00BA3D41"/>
    <w:rsid w:val="00BB7762"/>
    <w:rsid w:val="00BD09CB"/>
    <w:rsid w:val="00BD542C"/>
    <w:rsid w:val="00BD5D7C"/>
    <w:rsid w:val="00BE2A17"/>
    <w:rsid w:val="00BF3801"/>
    <w:rsid w:val="00BF4093"/>
    <w:rsid w:val="00BF763F"/>
    <w:rsid w:val="00C00E5A"/>
    <w:rsid w:val="00C1334A"/>
    <w:rsid w:val="00C165D1"/>
    <w:rsid w:val="00C2316C"/>
    <w:rsid w:val="00C308E4"/>
    <w:rsid w:val="00C4278F"/>
    <w:rsid w:val="00C5223D"/>
    <w:rsid w:val="00C55684"/>
    <w:rsid w:val="00C64789"/>
    <w:rsid w:val="00C71F64"/>
    <w:rsid w:val="00C7365F"/>
    <w:rsid w:val="00C761A9"/>
    <w:rsid w:val="00C84B0A"/>
    <w:rsid w:val="00C8748A"/>
    <w:rsid w:val="00C87A5E"/>
    <w:rsid w:val="00C87D9A"/>
    <w:rsid w:val="00C904D5"/>
    <w:rsid w:val="00C90889"/>
    <w:rsid w:val="00C956E4"/>
    <w:rsid w:val="00CA3FB3"/>
    <w:rsid w:val="00CA7464"/>
    <w:rsid w:val="00CB2672"/>
    <w:rsid w:val="00CB56AC"/>
    <w:rsid w:val="00CC7069"/>
    <w:rsid w:val="00CD13B9"/>
    <w:rsid w:val="00CD251E"/>
    <w:rsid w:val="00CD44E2"/>
    <w:rsid w:val="00CD4BA2"/>
    <w:rsid w:val="00CD575B"/>
    <w:rsid w:val="00CE3281"/>
    <w:rsid w:val="00CF1E52"/>
    <w:rsid w:val="00CF72AA"/>
    <w:rsid w:val="00D04B63"/>
    <w:rsid w:val="00D15102"/>
    <w:rsid w:val="00D22EB1"/>
    <w:rsid w:val="00D24B1D"/>
    <w:rsid w:val="00D3645B"/>
    <w:rsid w:val="00D378C4"/>
    <w:rsid w:val="00D42AF1"/>
    <w:rsid w:val="00D52B9D"/>
    <w:rsid w:val="00D74CEC"/>
    <w:rsid w:val="00D7711C"/>
    <w:rsid w:val="00D83682"/>
    <w:rsid w:val="00D847D3"/>
    <w:rsid w:val="00D951C9"/>
    <w:rsid w:val="00DA0EB6"/>
    <w:rsid w:val="00DA1A20"/>
    <w:rsid w:val="00DA3886"/>
    <w:rsid w:val="00DC52F2"/>
    <w:rsid w:val="00DD07D2"/>
    <w:rsid w:val="00DE6904"/>
    <w:rsid w:val="00DF15A1"/>
    <w:rsid w:val="00E06193"/>
    <w:rsid w:val="00E11850"/>
    <w:rsid w:val="00E15599"/>
    <w:rsid w:val="00E25475"/>
    <w:rsid w:val="00E25673"/>
    <w:rsid w:val="00E25DE9"/>
    <w:rsid w:val="00E271E0"/>
    <w:rsid w:val="00E46DBB"/>
    <w:rsid w:val="00E4794B"/>
    <w:rsid w:val="00E5298F"/>
    <w:rsid w:val="00E52EBD"/>
    <w:rsid w:val="00E542FD"/>
    <w:rsid w:val="00E5567E"/>
    <w:rsid w:val="00E604FF"/>
    <w:rsid w:val="00E66759"/>
    <w:rsid w:val="00E93C5A"/>
    <w:rsid w:val="00E97E95"/>
    <w:rsid w:val="00EA65BB"/>
    <w:rsid w:val="00EC37E9"/>
    <w:rsid w:val="00EC52C4"/>
    <w:rsid w:val="00ED4337"/>
    <w:rsid w:val="00EE14DA"/>
    <w:rsid w:val="00EF1D76"/>
    <w:rsid w:val="00EF6FAD"/>
    <w:rsid w:val="00F1023B"/>
    <w:rsid w:val="00F1026A"/>
    <w:rsid w:val="00F2182C"/>
    <w:rsid w:val="00F21E88"/>
    <w:rsid w:val="00F30A98"/>
    <w:rsid w:val="00F363CB"/>
    <w:rsid w:val="00F45156"/>
    <w:rsid w:val="00F6319F"/>
    <w:rsid w:val="00F64D45"/>
    <w:rsid w:val="00F65D2F"/>
    <w:rsid w:val="00F90DD8"/>
    <w:rsid w:val="00F9508D"/>
    <w:rsid w:val="00F96CE0"/>
    <w:rsid w:val="00FA153F"/>
    <w:rsid w:val="00FB4D73"/>
    <w:rsid w:val="00FB6040"/>
    <w:rsid w:val="00FB666B"/>
    <w:rsid w:val="00FC0BF1"/>
    <w:rsid w:val="00FC370F"/>
    <w:rsid w:val="00FD433B"/>
    <w:rsid w:val="00FD4771"/>
    <w:rsid w:val="00FE536A"/>
    <w:rsid w:val="00FE56F5"/>
    <w:rsid w:val="00FE5DDD"/>
    <w:rsid w:val="00FF398E"/>
    <w:rsid w:val="019324E2"/>
    <w:rsid w:val="02DF6449"/>
    <w:rsid w:val="03664799"/>
    <w:rsid w:val="084872CA"/>
    <w:rsid w:val="095F594E"/>
    <w:rsid w:val="097D2E84"/>
    <w:rsid w:val="0AEB20D7"/>
    <w:rsid w:val="0AF53B24"/>
    <w:rsid w:val="0E940753"/>
    <w:rsid w:val="0EE304DF"/>
    <w:rsid w:val="0FFF5693"/>
    <w:rsid w:val="10841B80"/>
    <w:rsid w:val="122279D2"/>
    <w:rsid w:val="128B3837"/>
    <w:rsid w:val="12AC78AD"/>
    <w:rsid w:val="12CE6BCA"/>
    <w:rsid w:val="138F1194"/>
    <w:rsid w:val="13D9330A"/>
    <w:rsid w:val="1413352F"/>
    <w:rsid w:val="14DF578C"/>
    <w:rsid w:val="15394BAE"/>
    <w:rsid w:val="15C33D20"/>
    <w:rsid w:val="15CB06B8"/>
    <w:rsid w:val="1694402F"/>
    <w:rsid w:val="18394404"/>
    <w:rsid w:val="19C8324C"/>
    <w:rsid w:val="1A6A6EDB"/>
    <w:rsid w:val="1AFF64C8"/>
    <w:rsid w:val="1B4404D5"/>
    <w:rsid w:val="1B441758"/>
    <w:rsid w:val="1BDA5F8B"/>
    <w:rsid w:val="1C896CCB"/>
    <w:rsid w:val="1E000C8D"/>
    <w:rsid w:val="21FC7DC3"/>
    <w:rsid w:val="227E5354"/>
    <w:rsid w:val="2445189A"/>
    <w:rsid w:val="24733F3F"/>
    <w:rsid w:val="24E7521D"/>
    <w:rsid w:val="25812783"/>
    <w:rsid w:val="27C05CA9"/>
    <w:rsid w:val="28BD2584"/>
    <w:rsid w:val="291A1887"/>
    <w:rsid w:val="2A9B4DD4"/>
    <w:rsid w:val="2B314553"/>
    <w:rsid w:val="321F2AF5"/>
    <w:rsid w:val="35086437"/>
    <w:rsid w:val="35170015"/>
    <w:rsid w:val="393F3819"/>
    <w:rsid w:val="3B7F4126"/>
    <w:rsid w:val="3D485CF4"/>
    <w:rsid w:val="3D6919C0"/>
    <w:rsid w:val="3D8E207E"/>
    <w:rsid w:val="3DEA3FAC"/>
    <w:rsid w:val="3EAC091F"/>
    <w:rsid w:val="3EC842DD"/>
    <w:rsid w:val="3F180085"/>
    <w:rsid w:val="40AB2AB1"/>
    <w:rsid w:val="416519B4"/>
    <w:rsid w:val="41842706"/>
    <w:rsid w:val="41C823E3"/>
    <w:rsid w:val="426A3CFA"/>
    <w:rsid w:val="44510EC4"/>
    <w:rsid w:val="44F30312"/>
    <w:rsid w:val="4502202F"/>
    <w:rsid w:val="46D81262"/>
    <w:rsid w:val="46DA4A0F"/>
    <w:rsid w:val="470B2F71"/>
    <w:rsid w:val="49AE1671"/>
    <w:rsid w:val="4A427F7C"/>
    <w:rsid w:val="4AD2264F"/>
    <w:rsid w:val="4B3E3C3A"/>
    <w:rsid w:val="4B663B33"/>
    <w:rsid w:val="4C1309ED"/>
    <w:rsid w:val="4D38198F"/>
    <w:rsid w:val="4E7009AB"/>
    <w:rsid w:val="4E811827"/>
    <w:rsid w:val="4EC079BB"/>
    <w:rsid w:val="4ED76A6B"/>
    <w:rsid w:val="50F273B8"/>
    <w:rsid w:val="519A5328"/>
    <w:rsid w:val="51D93E12"/>
    <w:rsid w:val="52953342"/>
    <w:rsid w:val="53F94653"/>
    <w:rsid w:val="57772E85"/>
    <w:rsid w:val="580B5C8F"/>
    <w:rsid w:val="583F0B9E"/>
    <w:rsid w:val="5CB07048"/>
    <w:rsid w:val="5D2549C3"/>
    <w:rsid w:val="5D396402"/>
    <w:rsid w:val="5D8A6DE9"/>
    <w:rsid w:val="5F6F58E6"/>
    <w:rsid w:val="5FF97F98"/>
    <w:rsid w:val="60C52098"/>
    <w:rsid w:val="60E16EE4"/>
    <w:rsid w:val="60E87237"/>
    <w:rsid w:val="61B53E0E"/>
    <w:rsid w:val="61FA0A88"/>
    <w:rsid w:val="628C3616"/>
    <w:rsid w:val="62C477CC"/>
    <w:rsid w:val="62E6308F"/>
    <w:rsid w:val="63424987"/>
    <w:rsid w:val="65B00BA3"/>
    <w:rsid w:val="6ABC1E7C"/>
    <w:rsid w:val="6ADB399C"/>
    <w:rsid w:val="6B09587D"/>
    <w:rsid w:val="6D166D0B"/>
    <w:rsid w:val="6ED44899"/>
    <w:rsid w:val="6F450684"/>
    <w:rsid w:val="6F4C20E4"/>
    <w:rsid w:val="6F9A6081"/>
    <w:rsid w:val="70667FB9"/>
    <w:rsid w:val="716E7941"/>
    <w:rsid w:val="73837BA9"/>
    <w:rsid w:val="759A1D8B"/>
    <w:rsid w:val="76366744"/>
    <w:rsid w:val="76784B9F"/>
    <w:rsid w:val="775B0364"/>
    <w:rsid w:val="78083E0A"/>
    <w:rsid w:val="784F2034"/>
    <w:rsid w:val="7852466A"/>
    <w:rsid w:val="78873519"/>
    <w:rsid w:val="792572D2"/>
    <w:rsid w:val="79E04923"/>
    <w:rsid w:val="79F7517F"/>
    <w:rsid w:val="7BF75462"/>
    <w:rsid w:val="7CB972D3"/>
    <w:rsid w:val="7CD96AC9"/>
    <w:rsid w:val="7D5D7A87"/>
    <w:rsid w:val="7ED84A35"/>
    <w:rsid w:val="7F4832C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7">
    <w:name w:val="annotation text"/>
    <w:basedOn w:val="1"/>
    <w:semiHidden/>
    <w:unhideWhenUsed/>
    <w:qFormat/>
    <w:uiPriority w:val="99"/>
    <w:pPr>
      <w:jc w:val="left"/>
    </w:pPr>
  </w:style>
  <w:style w:type="paragraph" w:styleId="8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9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0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1">
    <w:name w:val="Balloon Text"/>
    <w:basedOn w:val="1"/>
    <w:link w:val="31"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</w:style>
  <w:style w:type="paragraph" w:styleId="15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6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8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1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0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23">
    <w:name w:val="FollowedHyperlink"/>
    <w:basedOn w:val="22"/>
    <w:unhideWhenUsed/>
    <w:qFormat/>
    <w:uiPriority w:val="99"/>
    <w:rPr>
      <w:color w:val="800080" w:themeColor="followedHyperlink"/>
      <w:u w:val="single"/>
    </w:rPr>
  </w:style>
  <w:style w:type="character" w:styleId="24">
    <w:name w:val="Hyperlink"/>
    <w:basedOn w:val="22"/>
    <w:unhideWhenUsed/>
    <w:qFormat/>
    <w:uiPriority w:val="99"/>
    <w:rPr>
      <w:color w:val="0000FF" w:themeColor="hyperlink"/>
      <w:u w:val="single"/>
    </w:rPr>
  </w:style>
  <w:style w:type="character" w:customStyle="1" w:styleId="25">
    <w:name w:val="页眉 Char"/>
    <w:basedOn w:val="22"/>
    <w:link w:val="13"/>
    <w:qFormat/>
    <w:uiPriority w:val="99"/>
    <w:rPr>
      <w:sz w:val="18"/>
      <w:szCs w:val="18"/>
    </w:rPr>
  </w:style>
  <w:style w:type="character" w:customStyle="1" w:styleId="26">
    <w:name w:val="页脚 Char"/>
    <w:basedOn w:val="22"/>
    <w:link w:val="12"/>
    <w:qFormat/>
    <w:uiPriority w:val="99"/>
    <w:rPr>
      <w:sz w:val="18"/>
      <w:szCs w:val="18"/>
    </w:rPr>
  </w:style>
  <w:style w:type="paragraph" w:customStyle="1" w:styleId="27">
    <w:name w:val="无间隔1"/>
    <w:link w:val="28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28">
    <w:name w:val="无间隔 Char"/>
    <w:link w:val="27"/>
    <w:qFormat/>
    <w:uiPriority w:val="1"/>
    <w:rPr>
      <w:rFonts w:ascii="Calibri" w:hAnsi="Calibri" w:eastAsia="宋体" w:cs="Times New Roman"/>
      <w:kern w:val="0"/>
      <w:sz w:val="22"/>
    </w:rPr>
  </w:style>
  <w:style w:type="character" w:customStyle="1" w:styleId="29">
    <w:name w:val="标题 1 Char"/>
    <w:basedOn w:val="22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30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31">
    <w:name w:val="批注框文本 Char"/>
    <w:basedOn w:val="22"/>
    <w:link w:val="11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2">
    <w:name w:val="标题 2 Char"/>
    <w:basedOn w:val="2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3">
    <w:name w:val="标题 3 Char"/>
    <w:basedOn w:val="22"/>
    <w:link w:val="4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34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character" w:customStyle="1" w:styleId="35">
    <w:name w:val="标题 Char"/>
    <w:basedOn w:val="22"/>
    <w:link w:val="20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6">
    <w:name w:val="标题 4 Char"/>
    <w:basedOn w:val="22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37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styleId="38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CFA125-90C7-434B-A019-E5513B370B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25</Pages>
  <Words>779</Words>
  <Characters>4443</Characters>
  <Lines>37</Lines>
  <Paragraphs>10</Paragraphs>
  <TotalTime>2</TotalTime>
  <ScaleCrop>false</ScaleCrop>
  <LinksUpToDate>false</LinksUpToDate>
  <CharactersWithSpaces>5212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2015-12-29T01:58:00Z</dcterms:created>
  <dc:creator>NTKO</dc:creator>
  <cp:lastModifiedBy>NTKO</cp:lastModifiedBy>
  <dcterms:modified xsi:type="dcterms:W3CDTF">2021-04-02T08:54:06Z</dcterms:modified>
  <cp:revision>302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6740411F6B924EECA7D4A663BD827E0F</vt:lpwstr>
  </property>
</Properties>
</file>