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_GB2312" w:hAnsi="宋体" w:eastAsia="仿宋_GB2312"/>
          <w:b/>
          <w:bCs/>
          <w:sz w:val="30"/>
          <w:szCs w:val="30"/>
        </w:rPr>
      </w:pPr>
      <w:r>
        <w:rPr>
          <w:rFonts w:hint="eastAsia" w:ascii="仿宋_GB2312" w:eastAsia="仿宋_GB2312"/>
          <w:b/>
          <w:sz w:val="32"/>
          <w:szCs w:val="32"/>
        </w:rPr>
        <w:t>（ＧＦ－2012－0202）</w:t>
      </w:r>
    </w:p>
    <w:p>
      <w:pPr>
        <w:spacing w:line="360" w:lineRule="auto"/>
        <w:jc w:val="center"/>
        <w:rPr>
          <w:rFonts w:hint="eastAsia" w:ascii="仿宋_GB2312" w:hAnsi="宋体" w:eastAsia="仿宋_GB2312"/>
          <w:b/>
          <w:bCs/>
          <w:sz w:val="52"/>
          <w:szCs w:val="52"/>
        </w:rPr>
      </w:pPr>
    </w:p>
    <w:p>
      <w:pPr>
        <w:spacing w:line="360" w:lineRule="auto"/>
        <w:jc w:val="center"/>
        <w:rPr>
          <w:rFonts w:hint="eastAsia" w:ascii="华文中宋" w:hAnsi="华文中宋" w:eastAsia="华文中宋"/>
          <w:b/>
          <w:bCs/>
          <w:sz w:val="48"/>
          <w:szCs w:val="48"/>
        </w:rPr>
      </w:pPr>
    </w:p>
    <w:p>
      <w:pPr>
        <w:spacing w:line="360" w:lineRule="auto"/>
        <w:jc w:val="center"/>
        <w:rPr>
          <w:rFonts w:hint="eastAsia" w:ascii="华文中宋" w:hAnsi="华文中宋" w:eastAsia="华文中宋"/>
          <w:b/>
          <w:bCs/>
          <w:sz w:val="48"/>
          <w:szCs w:val="48"/>
        </w:rPr>
      </w:pPr>
    </w:p>
    <w:p>
      <w:pPr>
        <w:spacing w:line="360" w:lineRule="auto"/>
        <w:jc w:val="center"/>
        <w:rPr>
          <w:rFonts w:hint="eastAsia" w:ascii="华文中宋" w:hAnsi="华文中宋" w:eastAsia="华文中宋"/>
          <w:b/>
          <w:bCs/>
          <w:sz w:val="52"/>
          <w:szCs w:val="52"/>
        </w:rPr>
      </w:pPr>
      <w:r>
        <w:rPr>
          <w:rFonts w:hint="eastAsia" w:ascii="华文中宋" w:hAnsi="华文中宋" w:eastAsia="华文中宋"/>
          <w:b/>
          <w:bCs/>
          <w:sz w:val="52"/>
          <w:szCs w:val="52"/>
        </w:rPr>
        <w:t>建设工程监理合同</w:t>
      </w:r>
    </w:p>
    <w:p>
      <w:pPr>
        <w:spacing w:line="360" w:lineRule="auto"/>
        <w:jc w:val="center"/>
        <w:rPr>
          <w:rFonts w:hint="eastAsia" w:ascii="华文楷体" w:hAnsi="华文楷体" w:eastAsia="华文楷体"/>
          <w:b/>
          <w:bCs/>
          <w:sz w:val="52"/>
          <w:szCs w:val="52"/>
        </w:rPr>
      </w:pPr>
      <w:r>
        <w:rPr>
          <w:rFonts w:hint="eastAsia" w:ascii="华文楷体" w:hAnsi="华文楷体" w:eastAsia="华文楷体"/>
          <w:b/>
          <w:bCs/>
          <w:sz w:val="52"/>
          <w:szCs w:val="52"/>
          <w:lang w:eastAsia="zh-CN"/>
        </w:rPr>
        <w:t>（</w:t>
      </w:r>
      <w:r>
        <w:rPr>
          <w:rFonts w:hint="eastAsia" w:ascii="华文楷体" w:hAnsi="华文楷体" w:eastAsia="华文楷体"/>
          <w:b/>
          <w:bCs/>
          <w:sz w:val="52"/>
          <w:szCs w:val="52"/>
        </w:rPr>
        <w:t>示范文本</w:t>
      </w:r>
      <w:r>
        <w:rPr>
          <w:rFonts w:hint="eastAsia" w:ascii="华文楷体" w:hAnsi="华文楷体" w:eastAsia="华文楷体"/>
          <w:b/>
          <w:bCs/>
          <w:sz w:val="52"/>
          <w:szCs w:val="52"/>
          <w:lang w:eastAsia="zh-CN"/>
        </w:rPr>
        <w:t>）</w:t>
      </w:r>
    </w:p>
    <w:p>
      <w:pPr>
        <w:spacing w:line="360" w:lineRule="auto"/>
        <w:jc w:val="center"/>
        <w:rPr>
          <w:rFonts w:hint="eastAsia" w:ascii="仿宋_GB2312" w:hAnsi="宋体" w:eastAsia="仿宋_GB2312"/>
          <w:bCs/>
          <w:sz w:val="48"/>
          <w:szCs w:val="48"/>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both"/>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jc w:val="center"/>
        <w:rPr>
          <w:rFonts w:hint="eastAsia" w:ascii="仿宋_GB2312" w:hAnsi="宋体" w:eastAsia="仿宋_GB2312"/>
          <w:b/>
          <w:bCs/>
          <w:sz w:val="24"/>
        </w:rPr>
      </w:pPr>
    </w:p>
    <w:p>
      <w:pPr>
        <w:spacing w:line="360" w:lineRule="auto"/>
        <w:rPr>
          <w:rFonts w:hint="eastAsia" w:ascii="仿宋_GB2312" w:hAnsi="宋体" w:eastAsia="仿宋_GB2312"/>
          <w:b/>
          <w:bCs/>
          <w:sz w:val="24"/>
        </w:rPr>
      </w:pPr>
    </w:p>
    <w:p>
      <w:pPr>
        <w:spacing w:line="360" w:lineRule="auto"/>
        <w:rPr>
          <w:rFonts w:hint="eastAsia" w:ascii="仿宋_GB2312" w:hAnsi="宋体" w:eastAsia="仿宋_GB2312"/>
          <w:b/>
          <w:bCs/>
          <w:sz w:val="24"/>
        </w:rPr>
      </w:pPr>
    </w:p>
    <w:p>
      <w:pPr>
        <w:spacing w:line="360" w:lineRule="auto"/>
        <w:rPr>
          <w:rFonts w:hint="eastAsia" w:ascii="仿宋_GB2312" w:hAnsi="宋体" w:eastAsia="仿宋_GB2312"/>
          <w:b/>
          <w:bCs/>
          <w:sz w:val="24"/>
        </w:rPr>
      </w:pPr>
    </w:p>
    <w:p>
      <w:pPr>
        <w:spacing w:line="360" w:lineRule="auto"/>
        <w:jc w:val="center"/>
        <w:rPr>
          <w:rFonts w:hint="eastAsia" w:ascii="华文中宋" w:hAnsi="华文中宋" w:eastAsia="华文中宋"/>
          <w:b/>
        </w:rPr>
      </w:pPr>
      <w:r>
        <w:rPr>
          <w:rFonts w:hint="eastAsia" w:ascii="仿宋_GB2312" w:hAnsi="宋体" w:eastAsia="仿宋_GB2312"/>
          <w:b/>
          <w:bCs/>
          <w:sz w:val="32"/>
          <w:szCs w:val="32"/>
        </w:rPr>
        <w:t xml:space="preserve">  </w:t>
      </w:r>
      <w:r>
        <w:rPr>
          <w:rFonts w:hint="eastAsia" w:ascii="华文中宋" w:hAnsi="华文中宋" w:eastAsia="华文中宋"/>
          <w:b/>
          <w:bCs/>
          <w:sz w:val="32"/>
          <w:szCs w:val="32"/>
        </w:rPr>
        <w:t>住房和城乡建设部</w:t>
      </w:r>
    </w:p>
    <w:p>
      <w:pPr>
        <w:spacing w:line="360" w:lineRule="auto"/>
        <w:jc w:val="center"/>
        <w:rPr>
          <w:rFonts w:hint="eastAsia" w:ascii="华文中宋" w:hAnsi="华文中宋" w:eastAsia="华文中宋"/>
          <w:b/>
          <w:sz w:val="32"/>
          <w:szCs w:val="32"/>
        </w:rPr>
      </w:pPr>
      <w:r>
        <w:rPr>
          <w:rFonts w:hint="eastAsia" w:ascii="华文中宋" w:hAnsi="华文中宋" w:eastAsia="华文中宋"/>
          <w:b/>
        </w:rPr>
        <w:t xml:space="preserve">                                                          </w:t>
      </w:r>
      <w:r>
        <w:rPr>
          <w:rFonts w:hint="eastAsia" w:ascii="华文中宋" w:hAnsi="华文中宋" w:eastAsia="华文中宋"/>
          <w:b/>
          <w:sz w:val="32"/>
          <w:szCs w:val="32"/>
        </w:rPr>
        <w:t>制定</w:t>
      </w:r>
    </w:p>
    <w:p>
      <w:pPr>
        <w:spacing w:line="360" w:lineRule="auto"/>
        <w:jc w:val="center"/>
        <w:rPr>
          <w:rFonts w:hint="eastAsia" w:ascii="华文中宋" w:hAnsi="华文中宋" w:eastAsia="华文中宋"/>
          <w:b/>
        </w:rPr>
      </w:pPr>
      <w:r>
        <w:rPr>
          <w:rFonts w:hint="eastAsia" w:ascii="华文中宋" w:hAnsi="华文中宋" w:eastAsia="华文中宋"/>
          <w:b/>
          <w:bCs/>
          <w:sz w:val="32"/>
          <w:szCs w:val="32"/>
        </w:rPr>
        <w:t xml:space="preserve">   国家工商行政管理总局</w:t>
      </w:r>
    </w:p>
    <w:p>
      <w:pPr>
        <w:spacing w:line="360" w:lineRule="auto"/>
        <w:jc w:val="center"/>
        <w:rPr>
          <w:rFonts w:hint="eastAsia" w:ascii="华文中宋" w:hAnsi="华文中宋" w:eastAsia="华文中宋"/>
          <w:b/>
          <w:bCs/>
          <w:sz w:val="24"/>
        </w:rPr>
      </w:pPr>
    </w:p>
    <w:p>
      <w:pPr>
        <w:pStyle w:val="4"/>
        <w:adjustRightInd w:val="0"/>
        <w:snapToGrid w:val="0"/>
        <w:spacing w:line="360" w:lineRule="auto"/>
        <w:jc w:val="center"/>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第一部分  协议书</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委托人（全称）：</w:t>
      </w:r>
      <w:r>
        <w:rPr>
          <w:rFonts w:hint="eastAsia" w:ascii="宋体" w:hAnsi="宋体" w:eastAsia="宋体" w:cs="宋体"/>
          <w:b/>
          <w:color w:val="000000" w:themeColor="text1"/>
          <w:sz w:val="24"/>
          <w:szCs w:val="24"/>
          <w:u w:val="single"/>
          <w14:textFill>
            <w14:solidFill>
              <w14:schemeClr w14:val="tx1"/>
            </w14:solidFill>
          </w14:textFill>
        </w:rPr>
        <w:t xml:space="preserve">                                      </w:t>
      </w:r>
    </w:p>
    <w:p>
      <w:pPr>
        <w:spacing w:line="360" w:lineRule="auto"/>
        <w:ind w:firstLine="482"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监理人（全称）：</w:t>
      </w:r>
      <w:r>
        <w:rPr>
          <w:rFonts w:hint="eastAsia" w:ascii="宋体" w:hAnsi="宋体" w:eastAsia="宋体" w:cs="宋体"/>
          <w:b/>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p>
    <w:p>
      <w:pPr>
        <w:spacing w:line="360" w:lineRule="auto"/>
        <w:ind w:firstLine="420" w:firstLineChars="200"/>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根据《中华人民共和国</w:t>
      </w:r>
      <w:r>
        <w:rPr>
          <w:rFonts w:hint="eastAsia" w:ascii="宋体" w:hAnsi="宋体" w:eastAsia="宋体" w:cs="宋体"/>
          <w:color w:val="000000" w:themeColor="text1"/>
          <w:sz w:val="21"/>
          <w:szCs w:val="21"/>
          <w:lang w:eastAsia="zh-CN"/>
          <w14:textFill>
            <w14:solidFill>
              <w14:schemeClr w14:val="tx1"/>
            </w14:solidFill>
          </w14:textFill>
        </w:rPr>
        <w:t>民</w:t>
      </w:r>
      <w:r>
        <w:rPr>
          <w:rFonts w:hint="eastAsia" w:ascii="宋体" w:hAnsi="宋体" w:eastAsia="宋体" w:cs="宋体"/>
          <w:color w:val="000000" w:themeColor="text1"/>
          <w:sz w:val="21"/>
          <w:szCs w:val="21"/>
          <w14:textFill>
            <w14:solidFill>
              <w14:schemeClr w14:val="tx1"/>
            </w14:solidFill>
          </w14:textFill>
        </w:rPr>
        <w:t>法</w:t>
      </w:r>
      <w:r>
        <w:rPr>
          <w:rFonts w:hint="eastAsia" w:ascii="宋体" w:hAnsi="宋体" w:eastAsia="宋体" w:cs="宋体"/>
          <w:color w:val="000000" w:themeColor="text1"/>
          <w:sz w:val="21"/>
          <w:szCs w:val="21"/>
          <w:lang w:eastAsia="zh-CN"/>
          <w14:textFill>
            <w14:solidFill>
              <w14:schemeClr w14:val="tx1"/>
            </w14:solidFill>
          </w14:textFill>
        </w:rPr>
        <w:t>典</w:t>
      </w:r>
      <w:r>
        <w:rPr>
          <w:rFonts w:hint="eastAsia" w:ascii="宋体" w:hAnsi="宋体" w:eastAsia="宋体" w:cs="宋体"/>
          <w:color w:val="000000" w:themeColor="text1"/>
          <w:sz w:val="21"/>
          <w:szCs w:val="21"/>
          <w14:textFill>
            <w14:solidFill>
              <w14:schemeClr w14:val="tx1"/>
            </w14:solidFill>
          </w14:textFill>
        </w:rPr>
        <w:t>》、《中华人民共和国建筑法》及其他有关法律、法规，遵循平等、自愿、公平和诚信的原则，双方就下述工程委托监理与相关服务事项协商一致，订立本合同。</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一、工程概况</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工程名称：</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工程地点：</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工程规模：</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工程概算投资额或建筑安装工程费：</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二、词语限定</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协议书中相关词语的含义与通用条件中的定义与解释相同。</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三、组成本合同的文件</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协议书；</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中标通知书（适用于招标工程）；</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投标文件（适用于招标工程；</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4. 专用条件；</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 通用条件；</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 附录，即：</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bookmarkStart w:id="0" w:name="_Toc12149_WPSOffice_Level1"/>
      <w:r>
        <w:rPr>
          <w:rFonts w:hint="eastAsia" w:ascii="宋体" w:hAnsi="宋体" w:eastAsia="宋体" w:cs="宋体"/>
          <w:color w:val="000000" w:themeColor="text1"/>
          <w:sz w:val="21"/>
          <w:szCs w:val="21"/>
          <w14:textFill>
            <w14:solidFill>
              <w14:schemeClr w14:val="tx1"/>
            </w14:solidFill>
          </w14:textFill>
        </w:rPr>
        <w:t>附录A  相关服务的范围和内容</w:t>
      </w:r>
      <w:bookmarkEnd w:id="0"/>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bookmarkStart w:id="1" w:name="_Toc30921_WPSOffice_Level1"/>
      <w:r>
        <w:rPr>
          <w:rFonts w:hint="eastAsia" w:ascii="宋体" w:hAnsi="宋体" w:eastAsia="宋体" w:cs="宋体"/>
          <w:color w:val="000000" w:themeColor="text1"/>
          <w:sz w:val="21"/>
          <w:szCs w:val="21"/>
          <w14:textFill>
            <w14:solidFill>
              <w14:schemeClr w14:val="tx1"/>
            </w14:solidFill>
          </w14:textFill>
        </w:rPr>
        <w:t>附录B  委托人派遣的人员和提供的</w:t>
      </w:r>
      <w:r>
        <w:rPr>
          <w:rFonts w:hint="eastAsia" w:ascii="宋体" w:hAnsi="宋体" w:eastAsia="宋体" w:cs="宋体"/>
          <w:bCs/>
          <w:color w:val="000000" w:themeColor="text1"/>
          <w:sz w:val="21"/>
          <w:szCs w:val="21"/>
          <w14:textFill>
            <w14:solidFill>
              <w14:schemeClr w14:val="tx1"/>
            </w14:solidFill>
          </w14:textFill>
        </w:rPr>
        <w:t>房屋、资料</w:t>
      </w:r>
      <w:r>
        <w:rPr>
          <w:rFonts w:hint="eastAsia" w:ascii="宋体" w:hAnsi="宋体" w:eastAsia="宋体" w:cs="宋体"/>
          <w:color w:val="000000" w:themeColor="text1"/>
          <w:sz w:val="21"/>
          <w:szCs w:val="21"/>
          <w14:textFill>
            <w14:solidFill>
              <w14:schemeClr w14:val="tx1"/>
            </w14:solidFill>
          </w14:textFill>
        </w:rPr>
        <w:t>、设备</w:t>
      </w:r>
      <w:bookmarkEnd w:id="1"/>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本合同签订后，双方依法签订的补充协议也是本合同文件的组成部分。</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bookmarkStart w:id="2" w:name="_Toc8738_WPSOffice_Level1"/>
      <w:r>
        <w:rPr>
          <w:rFonts w:hint="eastAsia" w:ascii="宋体" w:hAnsi="宋体" w:eastAsia="宋体" w:cs="宋体"/>
          <w:b/>
          <w:color w:val="000000" w:themeColor="text1"/>
          <w:sz w:val="24"/>
          <w:szCs w:val="24"/>
          <w14:textFill>
            <w14:solidFill>
              <w14:schemeClr w14:val="tx1"/>
            </w14:solidFill>
          </w14:textFill>
        </w:rPr>
        <w:t>四、总监理工程师</w:t>
      </w:r>
      <w:bookmarkEnd w:id="2"/>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总监理工程师姓名：</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，身份证号码：</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，注册号：</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bookmarkStart w:id="3" w:name="_Toc13450_WPSOffice_Level1"/>
      <w:r>
        <w:rPr>
          <w:rFonts w:hint="eastAsia" w:ascii="宋体" w:hAnsi="宋体" w:eastAsia="宋体" w:cs="宋体"/>
          <w:b/>
          <w:color w:val="000000" w:themeColor="text1"/>
          <w:sz w:val="24"/>
          <w:szCs w:val="24"/>
          <w14:textFill>
            <w14:solidFill>
              <w14:schemeClr w14:val="tx1"/>
            </w14:solidFill>
          </w14:textFill>
        </w:rPr>
        <w:t>五、签约酬金</w:t>
      </w:r>
      <w:bookmarkEnd w:id="3"/>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签约酬金（大写）：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包括：</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监理酬金：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相关服务酬金：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其中：</w:t>
      </w:r>
    </w:p>
    <w:p>
      <w:pPr>
        <w:spacing w:line="360" w:lineRule="auto"/>
        <w:ind w:firstLine="840" w:firstLineChars="4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（1）勘察阶段服务酬金：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840" w:firstLineChars="4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（2）设计阶段服务酬金：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840" w:firstLineChars="4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（3）保修阶段服务酬金：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840" w:firstLineChars="4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（4）其他相关服务酬金：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bookmarkStart w:id="4" w:name="_Toc13996_WPSOffice_Level1"/>
      <w:r>
        <w:rPr>
          <w:rFonts w:hint="eastAsia" w:ascii="宋体" w:hAnsi="宋体" w:eastAsia="宋体" w:cs="宋体"/>
          <w:b/>
          <w:color w:val="000000" w:themeColor="text1"/>
          <w:sz w:val="24"/>
          <w:szCs w:val="24"/>
          <w14:textFill>
            <w14:solidFill>
              <w14:schemeClr w14:val="tx1"/>
            </w14:solidFill>
          </w14:textFill>
        </w:rPr>
        <w:t>六、期限</w:t>
      </w:r>
      <w:bookmarkEnd w:id="4"/>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监理期限：</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自</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日始，至</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日止。</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相关服务期限：</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（1）勘察阶段服务期限自</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日始，至</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日止。</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（2）设计阶段服务期限自</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日始，至</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日止。</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（3）保修阶段服务期限自</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日始，至</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日止。</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（4）其他相关服务期限自</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日始，至</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日止。</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bookmarkStart w:id="5" w:name="_Toc5668_WPSOffice_Level1"/>
      <w:r>
        <w:rPr>
          <w:rFonts w:hint="eastAsia" w:ascii="宋体" w:hAnsi="宋体" w:eastAsia="宋体" w:cs="宋体"/>
          <w:b/>
          <w:color w:val="000000" w:themeColor="text1"/>
          <w:sz w:val="24"/>
          <w:szCs w:val="24"/>
          <w14:textFill>
            <w14:solidFill>
              <w14:schemeClr w14:val="tx1"/>
            </w14:solidFill>
          </w14:textFill>
        </w:rPr>
        <w:t>七、双方承诺</w:t>
      </w:r>
      <w:bookmarkEnd w:id="5"/>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监理人向委托人承诺，按照本合同约定提供监理与相关服务。</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委托人向监理人承诺，按照本合同约定派遣相应的人员，提供房屋、资料、设备，并按本合同约定支付酬金。</w:t>
      </w:r>
    </w:p>
    <w:p>
      <w:pPr>
        <w:spacing w:line="360" w:lineRule="auto"/>
        <w:ind w:firstLine="482" w:firstLineChars="200"/>
        <w:rPr>
          <w:rFonts w:ascii="宋体" w:hAnsi="宋体" w:eastAsia="宋体" w:cs="宋体"/>
          <w:b/>
          <w:color w:val="000000" w:themeColor="text1"/>
          <w:sz w:val="24"/>
          <w:szCs w:val="24"/>
          <w14:textFill>
            <w14:solidFill>
              <w14:schemeClr w14:val="tx1"/>
            </w14:solidFill>
          </w14:textFill>
        </w:rPr>
      </w:pPr>
      <w:bookmarkStart w:id="6" w:name="_Toc20564_WPSOffice_Level1"/>
      <w:r>
        <w:rPr>
          <w:rFonts w:hint="eastAsia" w:ascii="宋体" w:hAnsi="宋体" w:eastAsia="宋体" w:cs="宋体"/>
          <w:b/>
          <w:color w:val="000000" w:themeColor="text1"/>
          <w:sz w:val="24"/>
          <w:szCs w:val="24"/>
          <w14:textFill>
            <w14:solidFill>
              <w14:schemeClr w14:val="tx1"/>
            </w14:solidFill>
          </w14:textFill>
        </w:rPr>
        <w:t>八、合同订立</w:t>
      </w:r>
      <w:bookmarkEnd w:id="6"/>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订立时间：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月</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日。</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订立地点：</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本合同一式</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份，具有同等法律效力，双方各执</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份。</w:t>
      </w:r>
    </w:p>
    <w:p>
      <w:pPr>
        <w:spacing w:line="360" w:lineRule="auto"/>
        <w:ind w:firstLine="420" w:firstLineChars="200"/>
        <w:rPr>
          <w:rFonts w:hint="eastAsia" w:ascii="宋体" w:hAnsi="宋体" w:eastAsia="宋体" w:cs="宋体"/>
          <w:color w:val="000000" w:themeColor="text1"/>
          <w:sz w:val="21"/>
          <w:szCs w:val="21"/>
          <w:lang w:eastAsia="zh-CN"/>
          <w14:textFill>
            <w14:solidFill>
              <w14:schemeClr w14:val="tx1"/>
            </w14:solidFill>
          </w14:textFill>
        </w:rPr>
      </w:pP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w:t>
      </w:r>
      <w:r>
        <w:rPr>
          <w:rFonts w:hint="eastAsia" w:ascii="宋体" w:hAnsi="宋体" w:eastAsia="宋体" w:cs="宋体"/>
          <w:color w:val="000000" w:themeColor="text1"/>
          <w:sz w:val="21"/>
          <w:szCs w:val="21"/>
          <w:u w:val="single"/>
          <w14:textFill>
            <w14:solidFill>
              <w14:schemeClr w14:val="tx1"/>
            </w14:solidFill>
          </w14:textFill>
        </w:rPr>
        <w:t xml:space="preserve">   （盖章）     </w:t>
      </w:r>
      <w:r>
        <w:rPr>
          <w:rFonts w:hint="eastAsia" w:ascii="宋体" w:hAnsi="宋体" w:eastAsia="宋体" w:cs="宋体"/>
          <w:color w:val="000000" w:themeColor="text1"/>
          <w:sz w:val="21"/>
          <w:szCs w:val="21"/>
          <w14:textFill>
            <w14:solidFill>
              <w14:schemeClr w14:val="tx1"/>
            </w14:solidFill>
          </w14:textFill>
        </w:rPr>
        <w:t xml:space="preserve">   监理人：</w:t>
      </w:r>
      <w:r>
        <w:rPr>
          <w:rFonts w:hint="eastAsia" w:ascii="宋体" w:hAnsi="宋体" w:eastAsia="宋体" w:cs="宋体"/>
          <w:color w:val="000000" w:themeColor="text1"/>
          <w:sz w:val="21"/>
          <w:szCs w:val="21"/>
          <w:u w:val="single"/>
          <w14:textFill>
            <w14:solidFill>
              <w14:schemeClr w14:val="tx1"/>
            </w14:solidFill>
          </w14:textFill>
        </w:rPr>
        <w:t xml:space="preserve">   （盖章）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住所：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住所： </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邮政编码：</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邮政编码：</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法定代表人或其授权       法定代表人或其授权</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的代理人：</w:t>
      </w:r>
      <w:r>
        <w:rPr>
          <w:rFonts w:hint="eastAsia" w:ascii="宋体" w:hAnsi="宋体" w:eastAsia="宋体" w:cs="宋体"/>
          <w:color w:val="000000" w:themeColor="text1"/>
          <w:sz w:val="21"/>
          <w:szCs w:val="21"/>
          <w:u w:val="single"/>
          <w14:textFill>
            <w14:solidFill>
              <w14:schemeClr w14:val="tx1"/>
            </w14:solidFill>
          </w14:textFill>
        </w:rPr>
        <w:t xml:space="preserve">（签字）      </w:t>
      </w:r>
      <w:r>
        <w:rPr>
          <w:rFonts w:hint="eastAsia" w:ascii="宋体" w:hAnsi="宋体" w:eastAsia="宋体" w:cs="宋体"/>
          <w:color w:val="000000" w:themeColor="text1"/>
          <w:sz w:val="21"/>
          <w:szCs w:val="21"/>
          <w14:textFill>
            <w14:solidFill>
              <w14:schemeClr w14:val="tx1"/>
            </w14:solidFill>
          </w14:textFill>
        </w:rPr>
        <w:t xml:space="preserve">  的代理人：</w:t>
      </w:r>
      <w:r>
        <w:rPr>
          <w:rFonts w:hint="eastAsia" w:ascii="宋体" w:hAnsi="宋体" w:eastAsia="宋体" w:cs="宋体"/>
          <w:color w:val="000000" w:themeColor="text1"/>
          <w:sz w:val="21"/>
          <w:szCs w:val="21"/>
          <w:u w:val="single"/>
          <w14:textFill>
            <w14:solidFill>
              <w14:schemeClr w14:val="tx1"/>
            </w14:solidFill>
          </w14:textFill>
        </w:rPr>
        <w:t xml:space="preserve">（签字）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开户银行：</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开户银行：</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账号：</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账号：</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电话：</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电话：</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传真：</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传真：</w:t>
      </w:r>
      <w:r>
        <w:rPr>
          <w:rFonts w:hint="eastAsia" w:ascii="宋体" w:hAnsi="宋体" w:eastAsia="宋体" w:cs="宋体"/>
          <w:color w:val="000000" w:themeColor="text1"/>
          <w:sz w:val="21"/>
          <w:szCs w:val="21"/>
          <w:u w:val="single"/>
          <w14:textFill>
            <w14:solidFill>
              <w14:schemeClr w14:val="tx1"/>
            </w14:solidFill>
          </w14:textFill>
        </w:rPr>
        <w:t xml:space="preserve">                       </w:t>
      </w:r>
    </w:p>
    <w:p>
      <w:pPr>
        <w:spacing w:line="360" w:lineRule="auto"/>
        <w:ind w:firstLine="415" w:firstLineChars="198"/>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电子邮箱：</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电子邮箱：</w:t>
      </w:r>
      <w:r>
        <w:rPr>
          <w:rFonts w:hint="eastAsia" w:ascii="宋体" w:hAnsi="宋体" w:eastAsia="宋体" w:cs="宋体"/>
          <w:color w:val="000000" w:themeColor="text1"/>
          <w:sz w:val="21"/>
          <w:szCs w:val="21"/>
          <w:u w:val="single"/>
          <w14:textFill>
            <w14:solidFill>
              <w14:schemeClr w14:val="tx1"/>
            </w14:solidFill>
          </w14:textFill>
        </w:rPr>
        <w:t xml:space="preserve">                    </w:t>
      </w:r>
    </w:p>
    <w:p>
      <w:pPr>
        <w:pStyle w:val="4"/>
        <w:adjustRightInd w:val="0"/>
        <w:snapToGrid w:val="0"/>
        <w:spacing w:line="360" w:lineRule="auto"/>
        <w:jc w:val="center"/>
        <w:rPr>
          <w:rFonts w:ascii="宋体" w:hAnsi="宋体" w:eastAsia="宋体"/>
          <w:color w:val="000000" w:themeColor="text1"/>
          <w:sz w:val="21"/>
          <w:szCs w:val="21"/>
          <w14:textFill>
            <w14:solidFill>
              <w14:schemeClr w14:val="tx1"/>
            </w14:solidFill>
          </w14:textFill>
        </w:rPr>
        <w:sectPr>
          <w:pgSz w:w="11906" w:h="16838"/>
          <w:pgMar w:top="1417" w:right="1417" w:bottom="1417" w:left="1417" w:header="851" w:footer="850" w:gutter="0"/>
          <w:cols w:space="720" w:num="1"/>
          <w:docGrid w:type="lines" w:linePitch="312" w:charSpace="0"/>
        </w:sectPr>
      </w:pPr>
    </w:p>
    <w:p>
      <w:pPr>
        <w:pStyle w:val="4"/>
        <w:adjustRightInd w:val="0"/>
        <w:snapToGrid w:val="0"/>
        <w:spacing w:line="360" w:lineRule="auto"/>
        <w:jc w:val="center"/>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第二部分  通用条件</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1. 定义与解释</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1.1 </w:t>
      </w:r>
      <w:r>
        <w:rPr>
          <w:rFonts w:hint="eastAsia" w:ascii="宋体" w:hAnsi="宋体" w:eastAsia="宋体" w:cs="宋体"/>
          <w:bCs/>
          <w:color w:val="000000" w:themeColor="text1"/>
          <w:sz w:val="21"/>
          <w:szCs w:val="21"/>
          <w14:textFill>
            <w14:solidFill>
              <w14:schemeClr w14:val="tx1"/>
            </w14:solidFill>
          </w14:textFill>
        </w:rPr>
        <w:t>定义</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除根据上下文另有其意义外，组成本合同的全部文件中的下列名词和用语应具有本款所赋予的含义：</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 “工程”是指按照本合同约定实施监理与相关服务的建设工程。</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1.1.2 “委托人”是指本合同中委托监理与相关服务的一方，及其合法的继承人或受让人。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1.1.3 “监理人”是指本合同中提供监理与相关服务的一方，及其合法的继承人。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1.1.4 “承包人”是指在工程范围内与委托人签订勘察、设计、施工等有关合同的当事人，及其合法的继承人。</w:t>
      </w:r>
    </w:p>
    <w:p>
      <w:pPr>
        <w:pStyle w:val="5"/>
        <w:spacing w:line="360" w:lineRule="auto"/>
        <w:ind w:firstLine="570"/>
        <w:rPr>
          <w:rFonts w:hAnsi="宋体" w:cs="宋体"/>
          <w:color w:val="000000" w:themeColor="text1"/>
          <w:sz w:val="21"/>
          <w:szCs w:val="21"/>
          <w14:textFill>
            <w14:solidFill>
              <w14:schemeClr w14:val="tx1"/>
            </w14:solidFill>
          </w14:textFill>
        </w:rPr>
      </w:pPr>
      <w:r>
        <w:rPr>
          <w:rFonts w:hint="eastAsia" w:hAnsi="宋体" w:cs="宋体"/>
          <w:color w:val="000000" w:themeColor="text1"/>
          <w:sz w:val="21"/>
          <w:szCs w:val="21"/>
          <w14:textFill>
            <w14:solidFill>
              <w14:schemeClr w14:val="tx1"/>
            </w14:solidFill>
          </w14:textFill>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1.1.6 “相关服务”是指监理人受委托人的委托 ，按照本合同约定，在勘察、设计、保修等阶段提供的服务活动。</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1.1.7 “正常工作”指本合同订立时通用条件和专用条件中约定的监理人的工作。</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1.1.8 “附加工作”是指本合同约定的正常工作以外监理人的工作。</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1.1.9 “项目监理机构”是指监理人派驻工程负责履行本合同的组织机构。</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1.1.10 “总监理工程师”是指由监理人的法定代表人书面授权，全面负责履行本合同、主持项目监理机构工作的注册监理工程师。</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1.1.11 “酬金”是指监理人履行本合同义务，委托人按照本合同约定给付监理人的金额。</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1.1.12 “正常工作酬金”是指监理人完成正常工作，委托人应给付监理人并在协议书中载明的签约酬金额。</w:t>
      </w:r>
    </w:p>
    <w:p>
      <w:pPr>
        <w:spacing w:line="360" w:lineRule="auto"/>
        <w:ind w:firstLine="415" w:firstLineChars="1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1.1.13 “附加工作酬金”是指监理人完成附加工作，委托人应给付监理人的金额。</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1.1.14 “一方”是指委托人或监理人；“双方”是指委托人和监理人；“第三方”是指除委托人和监理人以外的有关方。</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1.1.15 “书面形式”是指合同书、信件和数据电文（包括电报、电传、传真、电子数据交换和电子邮件）等可以有形地表现所载内容的形式。</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1.1.16 “天”是指第一天零时至第二天零时的时间。</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1.1.17“月”是指按公历从一个月中任何一天开始的一个公历月时间。</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 xml:space="preserve">1.2 </w:t>
      </w:r>
      <w:r>
        <w:rPr>
          <w:rFonts w:hint="eastAsia" w:ascii="宋体" w:hAnsi="宋体" w:eastAsia="宋体" w:cs="宋体"/>
          <w:color w:val="000000" w:themeColor="text1"/>
          <w:sz w:val="21"/>
          <w:szCs w:val="21"/>
          <w14:textFill>
            <w14:solidFill>
              <w14:schemeClr w14:val="tx1"/>
            </w14:solidFill>
          </w14:textFill>
        </w:rPr>
        <w:t>解释</w:t>
      </w:r>
    </w:p>
    <w:p>
      <w:pPr>
        <w:tabs>
          <w:tab w:val="left" w:pos="6140"/>
        </w:tabs>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1.2.1本合同使用中文书写、解释和说明。如专用条件约定使用两种及以上语言文字时，应以中文为准。</w:t>
      </w:r>
    </w:p>
    <w:p>
      <w:pPr>
        <w:tabs>
          <w:tab w:val="left" w:pos="6140"/>
        </w:tabs>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1.2.2 组成本合同的下列文件彼此应能相互解释、互为说明。除专用条件另有约定外，本合同文件的解释顺序如下：</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（1）协议书；</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（2）中标通知书（适用于招标工程）或委托书（适用于非招标工程）；</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（3）专用条件及附录A、附录B；</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（4）通用条件；</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（5）投标文件（适用于招标工程）或监理与相关服务建议书（适用于非招标工程）。</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双方签订的补充协议与其他文件发生矛盾或歧义时，属于同一类内容的文件，应以最新签署的为准。</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2. 监理人的义务</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 监理的范围和工作内容</w:t>
      </w:r>
    </w:p>
    <w:p>
      <w:pPr>
        <w:spacing w:line="360" w:lineRule="auto"/>
        <w:ind w:left="420" w:left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2.1.1 监理范围在专用条件中约定。</w:t>
      </w:r>
    </w:p>
    <w:p>
      <w:pPr>
        <w:spacing w:line="360" w:lineRule="auto"/>
        <w:ind w:left="420" w:left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2.1.2 除专用条件另有约定外，监理工作内容包括：</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（1）收到工程设计文件后编制监理规划，并在第一次工地会议7天前报委托人。根据有关规定和监理工作需要，编制监理实施细则；</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（2）熟悉工程设计文件，并参加由委托人主持的图纸会审和设计交底会议；</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（3）参加由委托人主持的第一次工地会议；主持监理例会并根据工程需要主持或参加专题会议；</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（4）审查施工承包人提交的施工组织设计，重点审查其中的质量安全技术措施、专项施工方案与工程建设强制性标准的符合性；</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（5）检查施工承包人工程质量、安全生产管理制度及组织机构和人员资格； </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（6）检查施工承包人专职安全生产管理人员的配备情况；</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（7）审查施工承包人提交的施工进度计划，核查承包人对施工进度计划的调整；</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（8）检查施工承包人的试验室；</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（9）审核施工分包人资质条件；</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（10）查验施工承包人的施工测量放线成果；</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（11）审查工程开工条件，对条件具备的签发开工令；</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（12）审查施工承包人报送的工程材料、构配件、设备质量证明文件的有效性和符合性，并按规定对用于工程的材料采取平行检验或见证取样方式进行抽检；</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（13）审核施工承包人提交的工程款支付申请，签发或出具工程款支付证书，并报委托人审核、批准；</w:t>
      </w:r>
    </w:p>
    <w:p>
      <w:pPr>
        <w:spacing w:line="360" w:lineRule="auto"/>
        <w:ind w:left="-97" w:leftChars="-46"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（14）在巡视、旁站和检验过程中，发现工程质量、施工安全存在事故隐患的，要求施工承包人整改并报委托人；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（15）经委托人同意，签发工程暂停令和复工令；</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（16）审查施工承包人提交的采用新材料、新工艺、新技术、新设备的论证材料及相关验收标准；</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（17）验收隐蔽工程、分部分项工程；</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（18）审查施工承包人提交的工程变更申请，协调处理施工进度调整、费用索赔、合同争议等事项；</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（19）审查施工承包人提交的竣工验收申请，编写工程质量评估报告；</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（20）参加工程竣工验收，签署竣工验收意见；</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（21）审查施工承包人提交的竣工结算申请并报委托人；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（22）编制、整理工程监理归档文件并报委托人。</w:t>
      </w:r>
    </w:p>
    <w:p>
      <w:pPr>
        <w:spacing w:line="360" w:lineRule="auto"/>
        <w:ind w:left="420" w:leftChars="200" w:firstLine="105" w:firstLineChars="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2.1.3 相关服务的范围和内容在附录A中约定。</w:t>
      </w:r>
    </w:p>
    <w:p>
      <w:pPr>
        <w:spacing w:line="360" w:lineRule="auto"/>
        <w:ind w:firstLine="210" w:firstLine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2.2 </w:t>
      </w:r>
      <w:r>
        <w:rPr>
          <w:rFonts w:hint="eastAsia" w:ascii="宋体" w:hAnsi="宋体" w:eastAsia="宋体" w:cs="宋体"/>
          <w:bCs/>
          <w:color w:val="000000" w:themeColor="text1"/>
          <w:sz w:val="21"/>
          <w:szCs w:val="21"/>
          <w14:textFill>
            <w14:solidFill>
              <w14:schemeClr w14:val="tx1"/>
            </w14:solidFill>
          </w14:textFill>
        </w:rPr>
        <w:t>监理与相关服务依据</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2.2.1 监理依据包括：</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（1）适用的法律、行政法规及部门规章；</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（2）与工程有关的标准；</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（3）工程设计及有关文件；</w:t>
      </w:r>
    </w:p>
    <w:p>
      <w:pPr>
        <w:spacing w:line="360" w:lineRule="auto"/>
        <w:ind w:firstLine="525" w:firstLineChars="2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（4）本合同及委托人与第三方签订的与实施工程有关的其他合同。</w:t>
      </w:r>
    </w:p>
    <w:p>
      <w:pPr>
        <w:spacing w:line="360" w:lineRule="auto"/>
        <w:ind w:left="210" w:leftChars="100"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双方根据工程的行业和地域特点，在专用条件中具体约定监理依据。</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2.2.2 相关服务依据在专用条件中约定。</w:t>
      </w:r>
    </w:p>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 项目监理机构和人员</w:t>
      </w:r>
    </w:p>
    <w:p>
      <w:pPr>
        <w:spacing w:line="360" w:lineRule="auto"/>
        <w:ind w:firstLine="645"/>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2.3.1 监理人应组建满足工作需要的项目监理机构，配备必要的检测设备。项目监理机构的主要人员应具有相应的资格条件。</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2.3.2本合同履行过程中，总监理工程师及重要岗位监理人员应保持相对稳定，以保证监理工作正常进行。</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2.3.4 监理人应及时更换有下列情形之一的监理人员：</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（1）严重过失行为的；</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（2）有违法行为不能履行职责的；</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（3）涉嫌犯罪的；</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（4）不能胜任岗位职责的；</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（5）严重违反职业道德的；</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（6）专用条件约定的其他情形。</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2.3.5 委托人可要求监理人更换不能胜任本职工作的项目监理机构人员。</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 履行职责</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监理人应遵循职业道德准则和行为规范，严格按照法律法规、工程建设有关标准及本合同履行职责。</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2.4.1 在监理与相关服务范围内，委托人和承包人提出的意见和要求，监理人应及时提出处置意见。当委托人与承包人之间发生合同争议时，监理人应协助委托人、承包人协商解决。</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2.4.2 当委托人与承包人之间的合同争议提交仲裁机构仲裁或人民法院审理时，监理人应提供必要的证明资料。</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2.4.3 监理人应在专用条件约定的授权范围内，处理委托人与承包人所签订合同的变更事宜。如果变更超过授权范围，应以书面形式报委托人批准。</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在紧急情况下，为了保护财产和人身安全，监理人所发出的指令未能事先报委托人批准时，应在发出指令后的24小时内以书面形式报委托人。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2.4.4 除专用条件另有约定外，监理人发现承包人的人员不能胜任本职工作的，有权要求承包人予以调换。</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2.5 提交报告</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监理人应按专用条件约定的种类、时间和份数向委托人提交监理与相关服务的报告。</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2.6 文件资料</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在本合同履行期内，监理人应在现场保留工作所用的图纸、报告及记录监理工作的相关文件。工程竣工后，应当按照档案管理规定将监理有关文件归档。</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2.7 使用委托人的财产</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3．委托人的义务</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3.1 告知</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委托人应在委托人与承包人签订的合同中明确监理人、总监理工程师和授予项目监理机构的权限。如有变更，应及时通知承包人。</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3.2 提供资料</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委托人应按照附录B约定，无偿向监理人提供工程有关的资料。在本合同履行过程中，委托人应及时向监理人提供最新的与工程有关的资料。</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3.3 提供工作条件</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委托人应为监理人完成监理与相关服务提供必要的条件。</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3.3.1 委托人应按照附录B约定，派遣相应的人员，提供房屋、设备，供监理人无偿使用。</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3.3.2 委托人应负责协调工程建设中所有外部关系，为监理人履行本合同提供必要的外部条件。</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3.4 委托人代表</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委托人应授权一名熟悉工程情况的代表，负责与监理人联系。委托人应在双方签订本合同后7天内，将委托人代表的姓名和职责书面告知监理人。当委托人更换委托人代表时，应提前7天通知监理人。</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3.5 委托人意见或要求</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在本合同约定的监理与相关服务工作范围内，委托人对承包人的任何意见或要求应通知监理人，由监理人向承包人发出相应指令。</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3.6 答复</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委托人应在专用条件约定的时间内，对监理人以书面形式提交并要求作出决定的事宜，给予书面答复。逾期未答复的，视为委托人认可。</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3.7 支付</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委托人应按本合同约定，向监理人支付酬金。</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 违约责任</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4.1 监理人的违约责任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监理人未履行本合同义务的，应承担相应的责任。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4.1.1 因监理人违反本合同约定给委托人造成损失的，监理人应当赔偿委托人损失。赔偿金额的确定方法在专用条件中约定。监理人承担部分赔偿责任的，其承担赔偿金额由双方协商确定。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4.1.2 监理人向委托人的索赔不成立时，监理人应赔偿委托人由此发生的费用。</w:t>
      </w:r>
    </w:p>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 委托人的违约责任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委托人未履行本合同义务的，应承担相应的责任。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4.2.1 委托人违反本合同约定造成监理人损失的，委托人应予以赔偿。</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4.2.2 委托人向监理人的索赔不成立时，应赔偿监理人由此引起的费用。</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4.2.3 委托人未能按期支付酬金超过28天，应按专用条件约定支付逾期付款利息。</w:t>
      </w:r>
    </w:p>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4.3 除外责任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因非监理人的原因，且监理人无过错，发生工程质量事故、安全事故、工期延误等造成的损失，监理人不承担赔偿责任。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因不可抗力导致本合同全部或部分不能履行时，双方各自承担其因此而造成的损失、损害。</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 支付</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5.1 </w:t>
      </w:r>
      <w:r>
        <w:rPr>
          <w:rFonts w:hint="eastAsia" w:ascii="宋体" w:hAnsi="宋体" w:eastAsia="宋体" w:cs="宋体"/>
          <w:bCs/>
          <w:color w:val="000000" w:themeColor="text1"/>
          <w:sz w:val="21"/>
          <w:szCs w:val="21"/>
          <w14:textFill>
            <w14:solidFill>
              <w14:schemeClr w14:val="tx1"/>
            </w14:solidFill>
          </w14:textFill>
        </w:rPr>
        <w:t>支付货币</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除专用条件另有约定外，酬金均以人民币支付。涉及外币支付的，所采用的货币种类、比例和汇率在专用条件中约定。</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5.2 支付申请</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监理人应在本合同约定的每次应付款时间的7天前，向委托人提交支付申请书。支付申请书应当说明当期应付款总额，并列出当期应支付的款项及其金额。</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5.3 支付酬金</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支付的酬金包括正常工作酬金、附加工作酬金、合理化建议奖励金额及费用。</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5.4 </w:t>
      </w:r>
      <w:r>
        <w:rPr>
          <w:rFonts w:hint="eastAsia" w:ascii="宋体" w:hAnsi="宋体" w:eastAsia="宋体" w:cs="宋体"/>
          <w:bCs/>
          <w:color w:val="000000" w:themeColor="text1"/>
          <w:sz w:val="21"/>
          <w:szCs w:val="21"/>
          <w14:textFill>
            <w14:solidFill>
              <w14:schemeClr w14:val="tx1"/>
            </w14:solidFill>
          </w14:textFill>
        </w:rPr>
        <w:t>有争议部分的付款</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委托人对监理人提交的支付申请书有异议时，应当在收到监理人提交的支付申请书后7天内，以书面形式向监理人发出异议通知。无异议部分的款项应按期支付，有异议部分的款项按第7条约定办理。</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6. 合同生效、变更、暂停、解除与终止</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6.1生效</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除法律另有规定或者专用条件另有约定外，委托人和监理人的法定代表人或其授权代理人在协议书上签字并盖单位章后本合同生效。</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w:t>
      </w:r>
      <w:r>
        <w:rPr>
          <w:rFonts w:hint="eastAsia" w:ascii="宋体" w:hAnsi="宋体" w:eastAsia="宋体" w:cs="宋体"/>
          <w:bCs/>
          <w:color w:val="000000" w:themeColor="text1"/>
          <w:sz w:val="21"/>
          <w:szCs w:val="21"/>
          <w14:textFill>
            <w14:solidFill>
              <w14:schemeClr w14:val="tx1"/>
            </w14:solidFill>
          </w14:textFill>
        </w:rPr>
        <w:t>变更</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6.2.1 任何一方提出变更请求时，双方经协商一致后可进行变更。</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6.2.4合同签订后，遇有与工程相关的法律法规、标准颁布或修订的，双方应遵照执行。由此引起监理与相关服务的范围、时间、酬金变化的，双方应通过协商进行相应调整。</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6.2.5 因非监理人原因造成工程概算投资额或建筑安装工程费增加时，正常工作酬金应作相应调整。调整方法在专用条件中约定。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6.2.6 因工程规模、监理范围的变化导致监理人的正常工作量减少时，正常工作酬金应作相应调整。调整方法在专用条件中约定。</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6.3 暂停与</w:t>
      </w:r>
      <w:r>
        <w:rPr>
          <w:rFonts w:hint="eastAsia" w:ascii="宋体" w:hAnsi="宋体" w:eastAsia="宋体" w:cs="宋体"/>
          <w:bCs/>
          <w:color w:val="000000" w:themeColor="text1"/>
          <w:sz w:val="21"/>
          <w:szCs w:val="21"/>
          <w14:textFill>
            <w14:solidFill>
              <w14:schemeClr w14:val="tx1"/>
            </w14:solidFill>
          </w14:textFill>
        </w:rPr>
        <w:t>解除</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除双方协商一致可以解除本合同外，当一方无正当理由未履行本合同约定的义务时，另一方可以根据本合同约定暂停履行本合同直至解除本合同。</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因解除本合同或解除监理人的部分义务导致监理人遭受的损失，除依法可以免除责任的情况外，应由委托人予以补偿，补偿金额由双方协商确定。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解除本合同的协议必须采取书面形式，协议未达成之前，本合同仍然有效。</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6.3.5 因不可抗力致使本合同部分或全部不能履行时，一方应立即通知另一方，可暂停或解除本合同。</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6.3.6 本合同解除后，本合同约定的有关结算、清理、争议解决方式的条件仍然有效。</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6.4 </w:t>
      </w:r>
      <w:r>
        <w:rPr>
          <w:rFonts w:hint="eastAsia" w:ascii="宋体" w:hAnsi="宋体" w:eastAsia="宋体" w:cs="宋体"/>
          <w:bCs/>
          <w:color w:val="000000" w:themeColor="text1"/>
          <w:sz w:val="21"/>
          <w:szCs w:val="21"/>
          <w14:textFill>
            <w14:solidFill>
              <w14:schemeClr w14:val="tx1"/>
            </w14:solidFill>
          </w14:textFill>
        </w:rPr>
        <w:t>终止</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以下条件全部满足时，本合同即告终止：</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（1）监理人完成本合同约定的全部工作；</w:t>
      </w:r>
    </w:p>
    <w:p>
      <w:pPr>
        <w:spacing w:line="360" w:lineRule="auto"/>
        <w:ind w:firstLine="42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（2）委托人与监理人结清并支付全部酬金</w:t>
      </w:r>
      <w:r>
        <w:rPr>
          <w:rFonts w:hint="eastAsia" w:ascii="宋体" w:hAnsi="宋体" w:eastAsia="宋体" w:cs="宋体"/>
          <w:color w:val="000000" w:themeColor="text1"/>
          <w:sz w:val="24"/>
          <w:szCs w:val="24"/>
          <w14:textFill>
            <w14:solidFill>
              <w14:schemeClr w14:val="tx1"/>
            </w14:solidFill>
          </w14:textFill>
        </w:rPr>
        <w:t>。</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7. 争议解决</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7.1</w:t>
      </w:r>
      <w:r>
        <w:rPr>
          <w:rFonts w:hint="eastAsia" w:ascii="宋体" w:hAnsi="宋体" w:eastAsia="宋体" w:cs="宋体"/>
          <w:bCs/>
          <w:color w:val="000000" w:themeColor="text1"/>
          <w:sz w:val="21"/>
          <w:szCs w:val="21"/>
          <w14:textFill>
            <w14:solidFill>
              <w14:schemeClr w14:val="tx1"/>
            </w14:solidFill>
          </w14:textFill>
        </w:rPr>
        <w:t>协商</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双方应本着诚信原则协商解决彼此间的争议。</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7.2</w:t>
      </w:r>
      <w:r>
        <w:rPr>
          <w:rFonts w:hint="eastAsia" w:ascii="宋体" w:hAnsi="宋体" w:eastAsia="宋体" w:cs="宋体"/>
          <w:bCs/>
          <w:color w:val="000000" w:themeColor="text1"/>
          <w:sz w:val="21"/>
          <w:szCs w:val="21"/>
          <w14:textFill>
            <w14:solidFill>
              <w14:schemeClr w14:val="tx1"/>
            </w14:solidFill>
          </w14:textFill>
        </w:rPr>
        <w:t>调解</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如果双方不能在14天内或双方商定的其他时间内解决本合同争议，可以将其提交给专用条件约定的或事后达成协议的调解人进行调解。</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7.3</w:t>
      </w:r>
      <w:r>
        <w:rPr>
          <w:rFonts w:hint="eastAsia" w:ascii="宋体" w:hAnsi="宋体" w:eastAsia="宋体" w:cs="宋体"/>
          <w:bCs/>
          <w:color w:val="000000" w:themeColor="text1"/>
          <w:sz w:val="21"/>
          <w:szCs w:val="21"/>
          <w14:textFill>
            <w14:solidFill>
              <w14:schemeClr w14:val="tx1"/>
            </w14:solidFill>
          </w14:textFill>
        </w:rPr>
        <w:t>仲裁或诉讼</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双方均有权不经调解直接向专用条件约定的仲裁机构申请仲裁或向有管辖权的人民法院提起诉讼。</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8. 其他</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8.1 </w:t>
      </w:r>
      <w:r>
        <w:rPr>
          <w:rFonts w:hint="eastAsia" w:ascii="宋体" w:hAnsi="宋体" w:eastAsia="宋体" w:cs="宋体"/>
          <w:bCs/>
          <w:color w:val="000000" w:themeColor="text1"/>
          <w:sz w:val="21"/>
          <w:szCs w:val="21"/>
          <w14:textFill>
            <w14:solidFill>
              <w14:schemeClr w14:val="tx1"/>
            </w14:solidFill>
          </w14:textFill>
        </w:rPr>
        <w:t>外出考察费用</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经委托人同意，监理人员外出考察发生的费用由委托人审核后支付。</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8.2 </w:t>
      </w:r>
      <w:r>
        <w:rPr>
          <w:rFonts w:hint="eastAsia" w:ascii="宋体" w:hAnsi="宋体" w:eastAsia="宋体" w:cs="宋体"/>
          <w:bCs/>
          <w:color w:val="000000" w:themeColor="text1"/>
          <w:sz w:val="21"/>
          <w:szCs w:val="21"/>
          <w14:textFill>
            <w14:solidFill>
              <w14:schemeClr w14:val="tx1"/>
            </w14:solidFill>
          </w14:textFill>
        </w:rPr>
        <w:t>检测费用</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委托人要求监理人进行的材料和设备检测所发生的费用，由委托人支付，支付时间在专用条件中约定。</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8.3 </w:t>
      </w:r>
      <w:r>
        <w:rPr>
          <w:rFonts w:hint="eastAsia" w:ascii="宋体" w:hAnsi="宋体" w:eastAsia="宋体" w:cs="宋体"/>
          <w:bCs/>
          <w:color w:val="000000" w:themeColor="text1"/>
          <w:sz w:val="21"/>
          <w:szCs w:val="21"/>
          <w14:textFill>
            <w14:solidFill>
              <w14:schemeClr w14:val="tx1"/>
            </w14:solidFill>
          </w14:textFill>
        </w:rPr>
        <w:t>咨询费用</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经委托人同意，根据工程需要由监理人组织的相关咨询论证会以及聘请相关专家等发生的费用由委托人支付，支付时间在专用条件中约定。</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8.4 </w:t>
      </w:r>
      <w:r>
        <w:rPr>
          <w:rFonts w:hint="eastAsia" w:ascii="宋体" w:hAnsi="宋体" w:eastAsia="宋体" w:cs="宋体"/>
          <w:bCs/>
          <w:color w:val="000000" w:themeColor="text1"/>
          <w:sz w:val="21"/>
          <w:szCs w:val="21"/>
          <w14:textFill>
            <w14:solidFill>
              <w14:schemeClr w14:val="tx1"/>
            </w14:solidFill>
          </w14:textFill>
        </w:rPr>
        <w:t>奖励</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监理人在服务过程中提出的合理化建议，使委托人获得经济效益的，双方在专用条件中约定奖励金额的确定方法。奖励金额在合理化建议被采纳后，与最近一期的正常工作酬金同期支付。</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8.5 </w:t>
      </w:r>
      <w:r>
        <w:rPr>
          <w:rFonts w:hint="eastAsia" w:ascii="宋体" w:hAnsi="宋体" w:eastAsia="宋体" w:cs="宋体"/>
          <w:bCs/>
          <w:color w:val="000000" w:themeColor="text1"/>
          <w:sz w:val="21"/>
          <w:szCs w:val="21"/>
          <w14:textFill>
            <w14:solidFill>
              <w14:schemeClr w14:val="tx1"/>
            </w14:solidFill>
          </w14:textFill>
        </w:rPr>
        <w:t>守法诚信</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监理人及其工作人员不得从与实施工程有关的第三方处获得任何经济利益。</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8.6 </w:t>
      </w:r>
      <w:r>
        <w:rPr>
          <w:rFonts w:hint="eastAsia" w:ascii="宋体" w:hAnsi="宋体" w:eastAsia="宋体" w:cs="宋体"/>
          <w:bCs/>
          <w:color w:val="000000" w:themeColor="text1"/>
          <w:sz w:val="21"/>
          <w:szCs w:val="21"/>
          <w14:textFill>
            <w14:solidFill>
              <w14:schemeClr w14:val="tx1"/>
            </w14:solidFill>
          </w14:textFill>
        </w:rPr>
        <w:t>保密</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双方不得泄露对方申明的保密资料，亦不得泄露与实施工程有关的第三方所提供的保密资料，保密事项在专用条件中约定。</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8.7 </w:t>
      </w:r>
      <w:r>
        <w:rPr>
          <w:rFonts w:hint="eastAsia" w:ascii="宋体" w:hAnsi="宋体" w:eastAsia="宋体" w:cs="宋体"/>
          <w:bCs/>
          <w:color w:val="000000" w:themeColor="text1"/>
          <w:sz w:val="21"/>
          <w:szCs w:val="21"/>
          <w14:textFill>
            <w14:solidFill>
              <w14:schemeClr w14:val="tx1"/>
            </w14:solidFill>
          </w14:textFill>
        </w:rPr>
        <w:t>通知</w:t>
      </w:r>
    </w:p>
    <w:p>
      <w:pPr>
        <w:spacing w:line="360" w:lineRule="auto"/>
        <w:ind w:firstLine="420" w:firstLineChars="2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本合同涉及的通知均应当采用书面形式，并在送达对方时生效，收件人应书面签收。</w:t>
      </w:r>
    </w:p>
    <w:p>
      <w:pPr>
        <w:spacing w:line="360" w:lineRule="auto"/>
        <w:ind w:left="210" w:leftChars="100"/>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8.8 </w:t>
      </w:r>
      <w:r>
        <w:rPr>
          <w:rFonts w:hint="eastAsia" w:ascii="宋体" w:hAnsi="宋体" w:eastAsia="宋体" w:cs="宋体"/>
          <w:bCs/>
          <w:color w:val="000000" w:themeColor="text1"/>
          <w:sz w:val="21"/>
          <w:szCs w:val="21"/>
          <w14:textFill>
            <w14:solidFill>
              <w14:schemeClr w14:val="tx1"/>
            </w14:solidFill>
          </w14:textFill>
        </w:rPr>
        <w:t>著作权</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监理人对其编制的文件拥有著作权。</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pStyle w:val="4"/>
        <w:adjustRightInd w:val="0"/>
        <w:snapToGrid w:val="0"/>
        <w:spacing w:line="360" w:lineRule="auto"/>
        <w:jc w:val="center"/>
        <w:rPr>
          <w:rFonts w:ascii="宋体" w:hAnsi="宋体" w:eastAsia="宋体"/>
          <w:color w:val="000000" w:themeColor="text1"/>
          <w:sz w:val="21"/>
          <w:szCs w:val="21"/>
          <w14:textFill>
            <w14:solidFill>
              <w14:schemeClr w14:val="tx1"/>
            </w14:solidFill>
          </w14:textFill>
        </w:rPr>
        <w:sectPr>
          <w:pgSz w:w="11906" w:h="16838"/>
          <w:pgMar w:top="1417" w:right="1417" w:bottom="1417" w:left="1417" w:header="851" w:footer="850" w:gutter="0"/>
          <w:cols w:space="720" w:num="1"/>
          <w:docGrid w:type="lines" w:linePitch="312" w:charSpace="0"/>
        </w:sectPr>
      </w:pPr>
    </w:p>
    <w:p>
      <w:pPr>
        <w:pStyle w:val="4"/>
        <w:adjustRightInd w:val="0"/>
        <w:snapToGrid w:val="0"/>
        <w:spacing w:line="360" w:lineRule="auto"/>
        <w:jc w:val="center"/>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第三部分  专用条件</w:t>
      </w: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1. 定义与解释</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1.2  解释</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1.2.1 本合同文件除使用中文外，还可用</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1.2.2 约定本合同文件的解释顺序为：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2. 监理人义务</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 监理的范围和</w:t>
      </w:r>
      <w:r>
        <w:rPr>
          <w:rFonts w:hint="eastAsia" w:ascii="宋体" w:hAnsi="宋体" w:eastAsia="宋体" w:cs="宋体"/>
          <w:bCs/>
          <w:color w:val="000000" w:themeColor="text1"/>
          <w:sz w:val="21"/>
          <w:szCs w:val="21"/>
          <w14:textFill>
            <w14:solidFill>
              <w14:schemeClr w14:val="tx1"/>
            </w14:solidFill>
          </w14:textFill>
        </w:rPr>
        <w:t>内容</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2.1.1 监理范围包括：</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2.1.2 监理工作内容还包括：</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 监理与相关服务依据</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2.2.1 监理依据包括：</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20" w:firstLineChars="200"/>
        <w:rPr>
          <w:rFonts w:ascii="宋体" w:hAnsi="宋体" w:eastAsia="宋体" w:cs="宋体"/>
          <w:dstrike/>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2.2.2 相关服务依据包括：</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2.3项目监理机构和人员</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2.3.4 更换监理人员的其他情形：</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 履行职责</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2.4.3 对监理人的授权范围：</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315" w:firstLineChars="1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在涉及工程延期</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天内和（或）金额</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万元内的变更，监理人不需请示委托人即可向承包人发布变更通知。</w:t>
      </w:r>
    </w:p>
    <w:p>
      <w:pPr>
        <w:spacing w:line="360" w:lineRule="auto"/>
        <w:ind w:firstLine="315" w:firstLineChars="1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2.4.4 监理人有权要求承包人调换其人员的限制条件：</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w:t>
      </w:r>
    </w:p>
    <w:p>
      <w:pPr>
        <w:spacing w:line="360" w:lineRule="auto"/>
        <w:ind w:firstLine="105" w:firstLineChars="5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2.5 提交报告</w:t>
      </w:r>
    </w:p>
    <w:p>
      <w:pPr>
        <w:spacing w:line="360" w:lineRule="auto"/>
        <w:ind w:firstLine="420" w:firstLineChars="200"/>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监理人应提交报告的种类(包括监理规划、监理月报及约定的专项报告)、时间和份数：</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2.7 使用委托人的财产</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bookmarkStart w:id="7" w:name="_Toc14697_WPSOffice_Level1"/>
      <w:r>
        <w:rPr>
          <w:rFonts w:hint="eastAsia" w:ascii="宋体" w:hAnsi="宋体" w:eastAsia="宋体" w:cs="宋体"/>
          <w:color w:val="000000" w:themeColor="text1"/>
          <w:sz w:val="21"/>
          <w:szCs w:val="21"/>
          <w14:textFill>
            <w14:solidFill>
              <w14:schemeClr w14:val="tx1"/>
            </w14:solidFill>
          </w14:textFill>
        </w:rPr>
        <w:t>附录B中由委托人无偿提供的房屋、设备的所有权属于：</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bookmarkEnd w:id="7"/>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监理人应在本合同终止后</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天内移交委托人无偿提供的房屋、设备，移交的时间和方式为：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 xml:space="preserve">3. 委托人义务  </w:t>
      </w:r>
    </w:p>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3.4 委托人代表</w:t>
      </w:r>
    </w:p>
    <w:p>
      <w:pPr>
        <w:spacing w:line="360" w:lineRule="auto"/>
        <w:ind w:firstLine="420" w:firstLineChars="200"/>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委托人代表为：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3.6 答复</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委托人同意在</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天内，对监理人书面提交并要求做出决定的事宜给予书面答复。</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 违约责任</w:t>
      </w:r>
    </w:p>
    <w:p>
      <w:pPr>
        <w:spacing w:line="360" w:lineRule="auto"/>
        <w:ind w:left="210" w:left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4.1 监理人的违约责任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4.1.1监理人赔偿金额按下列方法确定：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赔偿金＝直接经济损失×正常工作酬金÷工程概算投资额（或建筑安装工程费）</w:t>
      </w:r>
    </w:p>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 委托人的违约责任</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4.2.3 委托人逾期付款利息按下列方法确定：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逾期付款利息＝当期应付款总额×银行同期贷款利率×拖延支付天数</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 支付</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5.1 </w:t>
      </w:r>
      <w:r>
        <w:rPr>
          <w:rFonts w:hint="eastAsia" w:ascii="宋体" w:hAnsi="宋体" w:eastAsia="宋体" w:cs="宋体"/>
          <w:bCs/>
          <w:color w:val="000000" w:themeColor="text1"/>
          <w:sz w:val="21"/>
          <w:szCs w:val="21"/>
          <w14:textFill>
            <w14:solidFill>
              <w14:schemeClr w14:val="tx1"/>
            </w14:solidFill>
          </w14:textFill>
        </w:rPr>
        <w:t>支付货币</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币种为：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，比例为：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，汇率为：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w:t>
      </w:r>
    </w:p>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5.3 支付酬金</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正常工作酬金的支付：</w:t>
      </w:r>
    </w:p>
    <w:tbl>
      <w:tblPr>
        <w:tblStyle w:val="6"/>
        <w:tblW w:w="80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127"/>
        <w:gridCol w:w="1559"/>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vAlign w:val="center"/>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支付次数</w:t>
            </w:r>
          </w:p>
        </w:tc>
        <w:tc>
          <w:tcPr>
            <w:tcW w:w="2127" w:type="dxa"/>
            <w:vAlign w:val="center"/>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支付时间</w:t>
            </w:r>
          </w:p>
        </w:tc>
        <w:tc>
          <w:tcPr>
            <w:tcW w:w="1559"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支付比例</w:t>
            </w:r>
          </w:p>
        </w:tc>
        <w:tc>
          <w:tcPr>
            <w:tcW w:w="2835" w:type="dxa"/>
            <w:vAlign w:val="center"/>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支付金额（万元）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首付款</w:t>
            </w:r>
          </w:p>
        </w:tc>
        <w:tc>
          <w:tcPr>
            <w:tcW w:w="2127"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本合同签订后7天内</w:t>
            </w:r>
          </w:p>
        </w:tc>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835"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第二次付款</w:t>
            </w:r>
          </w:p>
        </w:tc>
        <w:tc>
          <w:tcPr>
            <w:tcW w:w="2127" w:type="dxa"/>
          </w:tcPr>
          <w:p>
            <w:pPr>
              <w:spacing w:line="360" w:lineRule="auto"/>
              <w:ind w:firstLine="315" w:firstLineChars="150"/>
              <w:rPr>
                <w:rFonts w:ascii="宋体" w:hAnsi="宋体" w:eastAsia="宋体" w:cs="宋体"/>
                <w:color w:val="000000" w:themeColor="text1"/>
                <w:sz w:val="21"/>
                <w:szCs w:val="21"/>
                <w14:textFill>
                  <w14:solidFill>
                    <w14:schemeClr w14:val="tx1"/>
                  </w14:solidFill>
                </w14:textFill>
              </w:rPr>
            </w:pPr>
          </w:p>
        </w:tc>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835" w:type="dxa"/>
          </w:tcPr>
          <w:p>
            <w:pPr>
              <w:spacing w:line="360" w:lineRule="auto"/>
              <w:ind w:firstLine="735" w:firstLineChars="350"/>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第三次付款</w:t>
            </w:r>
          </w:p>
        </w:tc>
        <w:tc>
          <w:tcPr>
            <w:tcW w:w="2127" w:type="dxa"/>
          </w:tcPr>
          <w:p>
            <w:pPr>
              <w:spacing w:line="360" w:lineRule="auto"/>
              <w:ind w:firstLine="315" w:firstLineChars="150"/>
              <w:rPr>
                <w:rFonts w:ascii="宋体" w:hAnsi="宋体" w:eastAsia="宋体" w:cs="宋体"/>
                <w:color w:val="000000" w:themeColor="text1"/>
                <w:sz w:val="21"/>
                <w:szCs w:val="21"/>
                <w14:textFill>
                  <w14:solidFill>
                    <w14:schemeClr w14:val="tx1"/>
                  </w14:solidFill>
                </w14:textFill>
              </w:rPr>
            </w:pPr>
          </w:p>
        </w:tc>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835"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p>
        </w:tc>
        <w:tc>
          <w:tcPr>
            <w:tcW w:w="212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835"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最后付款</w:t>
            </w:r>
          </w:p>
        </w:tc>
        <w:tc>
          <w:tcPr>
            <w:tcW w:w="2127"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监理与相关服务期届满14天内</w:t>
            </w:r>
          </w:p>
        </w:tc>
        <w:tc>
          <w:tcPr>
            <w:tcW w:w="1559" w:type="dxa"/>
          </w:tcPr>
          <w:p>
            <w:pPr>
              <w:spacing w:line="360" w:lineRule="auto"/>
              <w:jc w:val="center"/>
              <w:rPr>
                <w:rFonts w:ascii="宋体" w:hAnsi="宋体" w:eastAsia="宋体" w:cs="宋体"/>
                <w:color w:val="000000" w:themeColor="text1"/>
                <w:sz w:val="21"/>
                <w:szCs w:val="21"/>
                <w14:textFill>
                  <w14:solidFill>
                    <w14:schemeClr w14:val="tx1"/>
                  </w14:solidFill>
                </w14:textFill>
              </w:rPr>
            </w:pPr>
          </w:p>
        </w:tc>
        <w:tc>
          <w:tcPr>
            <w:tcW w:w="2835" w:type="dxa"/>
          </w:tcPr>
          <w:p>
            <w:pPr>
              <w:spacing w:line="360" w:lineRule="auto"/>
              <w:jc w:val="center"/>
              <w:rPr>
                <w:rFonts w:ascii="宋体" w:hAnsi="宋体" w:eastAsia="宋体" w:cs="宋体"/>
                <w:color w:val="000000" w:themeColor="text1"/>
                <w:sz w:val="21"/>
                <w:szCs w:val="21"/>
                <w14:textFill>
                  <w14:solidFill>
                    <w14:schemeClr w14:val="tx1"/>
                  </w14:solidFill>
                </w14:textFill>
              </w:rPr>
            </w:pPr>
          </w:p>
        </w:tc>
      </w:tr>
    </w:tbl>
    <w:p>
      <w:pPr>
        <w:spacing w:line="360" w:lineRule="auto"/>
        <w:ind w:firstLine="480" w:firstLineChars="200"/>
        <w:rPr>
          <w:rFonts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6</w:t>
      </w:r>
      <w:r>
        <w:rPr>
          <w:rFonts w:hint="eastAsia" w:ascii="宋体" w:hAnsi="宋体" w:eastAsia="宋体" w:cs="宋体"/>
          <w:b/>
          <w:bCs/>
          <w:color w:val="000000" w:themeColor="text1"/>
          <w:sz w:val="24"/>
          <w:szCs w:val="24"/>
          <w14:textFill>
            <w14:solidFill>
              <w14:schemeClr w14:val="tx1"/>
            </w14:solidFill>
          </w14:textFill>
        </w:rPr>
        <w:t>. 合同生效、变更、暂停、解除与终止</w:t>
      </w:r>
    </w:p>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6.1 生效</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本合同生效条件：</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 变更</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6.2.2 除不可抗力外， 因非监理人原因导致本合同期限延长时，附加工作酬金按下列方法确定：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附加工作酬金=本合同期限延长时间（天）×正常工作酬金÷协议书约定的监理与相关服务期限（天）</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6.2.3附加工作酬金按下列方法确定：</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附加工作酬金=善后工作及恢复服务的准备工作时间（天）×正常工作酬金÷协议书约定的监理与相关服务期限（天）</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6.2.5 正常工作酬金增加额按下列方法确定： </w:t>
      </w:r>
    </w:p>
    <w:p>
      <w:pPr>
        <w:spacing w:line="360" w:lineRule="auto"/>
        <w:ind w:firstLine="48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正常工作酬金增加额=工程投资额或建筑安装工程费增加额×正常工作酬金÷工程概算投资额（或建筑安装工程费）</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6.2.6 因工程规模、监理范围的变化导致监理人的正常工作量减少时，按减少工作量的比例从协议书约定的正常工作酬金中扣减相同比例的酬金。</w:t>
      </w:r>
    </w:p>
    <w:p>
      <w:pPr>
        <w:spacing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7. 争议解决</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7.2 </w:t>
      </w:r>
      <w:r>
        <w:rPr>
          <w:rFonts w:hint="eastAsia" w:ascii="宋体" w:hAnsi="宋体" w:eastAsia="宋体" w:cs="宋体"/>
          <w:bCs/>
          <w:color w:val="000000" w:themeColor="text1"/>
          <w:sz w:val="21"/>
          <w:szCs w:val="21"/>
          <w14:textFill>
            <w14:solidFill>
              <w14:schemeClr w14:val="tx1"/>
            </w14:solidFill>
          </w14:textFill>
        </w:rPr>
        <w:t>调解</w:t>
      </w:r>
    </w:p>
    <w:p>
      <w:pPr>
        <w:spacing w:line="360" w:lineRule="auto"/>
        <w:ind w:firstLine="411" w:firstLineChars="196"/>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本合同争议进行调解时，可提交</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进行调解。</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7.3 </w:t>
      </w:r>
      <w:r>
        <w:rPr>
          <w:rFonts w:hint="eastAsia" w:ascii="宋体" w:hAnsi="宋体" w:eastAsia="宋体" w:cs="宋体"/>
          <w:bCs/>
          <w:color w:val="000000" w:themeColor="text1"/>
          <w:sz w:val="21"/>
          <w:szCs w:val="21"/>
          <w14:textFill>
            <w14:solidFill>
              <w14:schemeClr w14:val="tx1"/>
            </w14:solidFill>
          </w14:textFill>
        </w:rPr>
        <w:t>仲裁或诉讼</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合同争议的最终解决方式为下列第</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种方式：</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（1）提请</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仲裁委员会进行仲裁。</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（2）向</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人民法院提起诉讼。</w:t>
      </w:r>
    </w:p>
    <w:p>
      <w:pPr>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8. 其他</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8.2 检测费用</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 xml:space="preserve">    委托人应在检测工作完成后</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天内支付检测费用。</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 xml:space="preserve">  8.3 咨询费用</w:t>
      </w:r>
    </w:p>
    <w:p>
      <w:pPr>
        <w:spacing w:line="360" w:lineRule="auto"/>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 xml:space="preserve">    委托人应在咨询工作完成后</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天内支付咨询费用。</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8.4 奖励</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合理化建议的奖励金额按下列方法确定为：</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奖励金额＝工程投资节省额×奖励金额的比率；</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奖励金额的比率为</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205" w:firstLineChars="98"/>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8.6 保密</w:t>
      </w:r>
    </w:p>
    <w:p>
      <w:pPr>
        <w:spacing w:line="360" w:lineRule="auto"/>
        <w:ind w:firstLine="420" w:firstLineChars="200"/>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委托人申明的保密事项和期限：</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20" w:firstLineChars="200"/>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监理人申明的保密事项和期限：</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420" w:firstLineChars="200"/>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第三方申明的保密事项和期限：</w:t>
      </w:r>
      <w:r>
        <w:rPr>
          <w:rFonts w:hint="eastAsia" w:ascii="宋体" w:hAnsi="宋体" w:eastAsia="宋体" w:cs="宋体"/>
          <w:color w:val="000000" w:themeColor="text1"/>
          <w:sz w:val="21"/>
          <w:szCs w:val="21"/>
          <w:u w:val="single"/>
          <w14:textFill>
            <w14:solidFill>
              <w14:schemeClr w14:val="tx1"/>
            </w14:solidFill>
          </w14:textFill>
        </w:rPr>
        <w:t xml:space="preserve">    </w:t>
      </w:r>
      <w:bookmarkStart w:id="10" w:name="_GoBack"/>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line="360" w:lineRule="auto"/>
        <w:ind w:firstLine="205" w:firstLineChars="98"/>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8.8</w:t>
      </w:r>
      <w:r>
        <w:rPr>
          <w:rFonts w:hint="eastAsia" w:ascii="宋体" w:hAnsi="宋体" w:eastAsia="宋体" w:cs="宋体"/>
          <w:bCs/>
          <w:color w:val="000000" w:themeColor="text1"/>
          <w:sz w:val="21"/>
          <w:szCs w:val="21"/>
          <w14:textFill>
            <w14:solidFill>
              <w14:schemeClr w14:val="tx1"/>
            </w14:solidFill>
          </w14:textFill>
        </w:rPr>
        <w:t>著作权</w:t>
      </w:r>
    </w:p>
    <w:p>
      <w:pPr>
        <w:spacing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监理人在本合同履行期间及本合同终止后两年内出版涉及本工程的有关监理与相关服务的资料的限制条件：</w:t>
      </w:r>
    </w:p>
    <w:bookmarkEnd w:id="10"/>
    <w:p>
      <w:pPr>
        <w:spacing w:before="156" w:beforeLines="50" w:after="156" w:afterLines="50"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before="156" w:beforeLines="50" w:after="156" w:afterLines="50"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 补充条款</w:t>
      </w:r>
    </w:p>
    <w:p>
      <w:pPr>
        <w:spacing w:before="156" w:beforeLines="50" w:after="156" w:afterLines="50"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pageBreakBefore/>
        <w:spacing w:line="360" w:lineRule="auto"/>
        <w:jc w:val="center"/>
        <w:rPr>
          <w:rFonts w:ascii="宋体" w:hAnsi="宋体" w:eastAsia="宋体" w:cs="宋体"/>
          <w:b/>
          <w:bCs/>
          <w:color w:val="000000" w:themeColor="text1"/>
          <w:sz w:val="24"/>
          <w:szCs w:val="24"/>
          <w14:textFill>
            <w14:solidFill>
              <w14:schemeClr w14:val="tx1"/>
            </w14:solidFill>
          </w14:textFill>
        </w:rPr>
      </w:pPr>
      <w:bookmarkStart w:id="8" w:name="_Toc4848_WPSOffice_Level1"/>
      <w:r>
        <w:rPr>
          <w:rFonts w:hint="eastAsia" w:ascii="宋体" w:hAnsi="宋体" w:eastAsia="宋体" w:cs="宋体"/>
          <w:b/>
          <w:bCs/>
          <w:color w:val="000000" w:themeColor="text1"/>
          <w:sz w:val="24"/>
          <w:szCs w:val="24"/>
          <w14:textFill>
            <w14:solidFill>
              <w14:schemeClr w14:val="tx1"/>
            </w14:solidFill>
          </w14:textFill>
        </w:rPr>
        <w:t>附录A  相关服务的范围和内容</w:t>
      </w:r>
      <w:bookmarkEnd w:id="8"/>
    </w:p>
    <w:p>
      <w:pPr>
        <w:spacing w:before="156" w:beforeLines="50" w:after="156" w:afterLines="50"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A-1 勘察阶段：</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before="156" w:beforeLines="50" w:after="156" w:afterLines="50"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A-2 设计阶段：</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before="156" w:beforeLines="50" w:after="156" w:afterLines="50" w:line="360"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A-3 保修阶段：</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before="156" w:beforeLines="50" w:after="156" w:afterLines="50" w:line="360" w:lineRule="auto"/>
        <w:ind w:firstLine="42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A-4 其他（专业技术咨询、外部协调工作等）：</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w:t>
      </w:r>
    </w:p>
    <w:p>
      <w:pPr>
        <w:spacing w:before="156" w:beforeLines="50" w:after="156" w:afterLines="50" w:line="360" w:lineRule="auto"/>
        <w:ind w:firstLine="480" w:firstLineChars="200"/>
        <w:rPr>
          <w:rFonts w:ascii="宋体" w:hAnsi="宋体" w:eastAsia="宋体" w:cs="宋体"/>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p>
    <w:p>
      <w:pPr>
        <w:pageBreakBefore/>
        <w:spacing w:line="360" w:lineRule="auto"/>
        <w:jc w:val="center"/>
        <w:rPr>
          <w:rFonts w:ascii="宋体" w:hAnsi="宋体" w:eastAsia="宋体" w:cs="宋体"/>
          <w:b/>
          <w:bCs/>
          <w:color w:val="000000" w:themeColor="text1"/>
          <w:sz w:val="24"/>
          <w:szCs w:val="24"/>
          <w14:textFill>
            <w14:solidFill>
              <w14:schemeClr w14:val="tx1"/>
            </w14:solidFill>
          </w14:textFill>
        </w:rPr>
      </w:pPr>
      <w:bookmarkStart w:id="9" w:name="_Toc29943_WPSOffice_Level1"/>
      <w:r>
        <w:rPr>
          <w:rFonts w:hint="eastAsia" w:ascii="宋体" w:hAnsi="宋体" w:eastAsia="宋体" w:cs="宋体"/>
          <w:b/>
          <w:bCs/>
          <w:color w:val="000000" w:themeColor="text1"/>
          <w:sz w:val="24"/>
          <w:szCs w:val="24"/>
          <w14:textFill>
            <w14:solidFill>
              <w14:schemeClr w14:val="tx1"/>
            </w14:solidFill>
          </w14:textFill>
        </w:rPr>
        <w:t>附录B  委托人派遣的人员和提供的房屋、资料、设备</w:t>
      </w:r>
      <w:bookmarkEnd w:id="9"/>
    </w:p>
    <w:p>
      <w:pPr>
        <w:spacing w:before="156" w:beforeLines="50"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B-1  委托人派遣的人员</w:t>
      </w:r>
    </w:p>
    <w:tbl>
      <w:tblPr>
        <w:tblStyle w:val="6"/>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名称</w:t>
            </w:r>
          </w:p>
        </w:tc>
        <w:tc>
          <w:tcPr>
            <w:tcW w:w="177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数量</w:t>
            </w:r>
          </w:p>
        </w:tc>
        <w:tc>
          <w:tcPr>
            <w:tcW w:w="213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工作要求</w:t>
            </w:r>
          </w:p>
        </w:tc>
        <w:tc>
          <w:tcPr>
            <w:tcW w:w="186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1. 工程技术人员 </w:t>
            </w:r>
          </w:p>
        </w:tc>
        <w:tc>
          <w:tcPr>
            <w:tcW w:w="177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辅助工作人员</w:t>
            </w:r>
          </w:p>
        </w:tc>
        <w:tc>
          <w:tcPr>
            <w:tcW w:w="177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其他人员</w:t>
            </w:r>
          </w:p>
        </w:tc>
        <w:tc>
          <w:tcPr>
            <w:tcW w:w="177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2808"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77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bl>
    <w:p>
      <w:pPr>
        <w:spacing w:before="156" w:beforeLines="50"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B-2  委托人提供的房屋</w:t>
      </w:r>
    </w:p>
    <w:tbl>
      <w:tblPr>
        <w:tblStyle w:val="6"/>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名称</w:t>
            </w:r>
          </w:p>
        </w:tc>
        <w:tc>
          <w:tcPr>
            <w:tcW w:w="213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数量</w:t>
            </w:r>
          </w:p>
        </w:tc>
        <w:tc>
          <w:tcPr>
            <w:tcW w:w="213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面积</w:t>
            </w:r>
          </w:p>
        </w:tc>
        <w:tc>
          <w:tcPr>
            <w:tcW w:w="186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办公用房</w:t>
            </w:r>
          </w:p>
        </w:tc>
        <w:tc>
          <w:tcPr>
            <w:tcW w:w="2130" w:type="dxa"/>
          </w:tcPr>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p>
        </w:tc>
        <w:tc>
          <w:tcPr>
            <w:tcW w:w="2130" w:type="dxa"/>
          </w:tcPr>
          <w:p>
            <w:pPr>
              <w:spacing w:line="360" w:lineRule="auto"/>
              <w:ind w:firstLine="210" w:firstLineChars="10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生活用房</w:t>
            </w: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rPr>
                <w:rFonts w:ascii="宋体" w:hAnsi="宋体" w:eastAsia="宋体" w:cs="宋体"/>
                <w:dstrike/>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试验用房</w:t>
            </w: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样品用房</w:t>
            </w: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用餐及其他生活条件</w:t>
            </w:r>
          </w:p>
        </w:tc>
        <w:tc>
          <w:tcPr>
            <w:tcW w:w="6120" w:type="dxa"/>
            <w:gridSpan w:val="3"/>
          </w:tcPr>
          <w:p>
            <w:pPr>
              <w:spacing w:line="360" w:lineRule="auto"/>
              <w:rPr>
                <w:rFonts w:ascii="宋体" w:hAnsi="宋体" w:eastAsia="宋体" w:cs="宋体"/>
                <w:color w:val="000000" w:themeColor="text1"/>
                <w:sz w:val="21"/>
                <w:szCs w:val="21"/>
                <w14:textFill>
                  <w14:solidFill>
                    <w14:schemeClr w14:val="tx1"/>
                  </w14:solidFill>
                </w14:textFill>
              </w:rPr>
            </w:pPr>
          </w:p>
        </w:tc>
      </w:tr>
    </w:tbl>
    <w:p>
      <w:pPr>
        <w:spacing w:before="156" w:beforeLines="50"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B-3  委托人提供的资料</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6"/>
        <w:gridCol w:w="977"/>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名称</w:t>
            </w:r>
          </w:p>
        </w:tc>
        <w:tc>
          <w:tcPr>
            <w:tcW w:w="977"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份数</w:t>
            </w:r>
          </w:p>
        </w:tc>
        <w:tc>
          <w:tcPr>
            <w:tcW w:w="2147"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提供时间</w:t>
            </w:r>
          </w:p>
        </w:tc>
        <w:tc>
          <w:tcPr>
            <w:tcW w:w="2082"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工程立项文件</w:t>
            </w: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工程勘察文件</w:t>
            </w: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工程设计及施工图纸</w:t>
            </w: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工程承包合同及其他相关合同</w:t>
            </w: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 施工许可文件</w:t>
            </w: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 其他文件</w:t>
            </w: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16"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97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47"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082" w:type="dxa"/>
          </w:tcPr>
          <w:p>
            <w:pPr>
              <w:spacing w:line="360" w:lineRule="auto"/>
              <w:rPr>
                <w:rFonts w:ascii="宋体" w:hAnsi="宋体" w:eastAsia="宋体" w:cs="宋体"/>
                <w:color w:val="000000" w:themeColor="text1"/>
                <w:sz w:val="21"/>
                <w:szCs w:val="21"/>
                <w14:textFill>
                  <w14:solidFill>
                    <w14:schemeClr w14:val="tx1"/>
                  </w14:solidFill>
                </w14:textFill>
              </w:rPr>
            </w:pPr>
          </w:p>
        </w:tc>
      </w:tr>
    </w:tbl>
    <w:p>
      <w:pPr>
        <w:spacing w:before="156" w:beforeLines="50" w:line="360" w:lineRule="auto"/>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B-4 委托人提供的设备</w:t>
      </w:r>
    </w:p>
    <w:tbl>
      <w:tblPr>
        <w:tblStyle w:val="6"/>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8"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名称</w:t>
            </w:r>
          </w:p>
        </w:tc>
        <w:tc>
          <w:tcPr>
            <w:tcW w:w="159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数量</w:t>
            </w:r>
          </w:p>
        </w:tc>
        <w:tc>
          <w:tcPr>
            <w:tcW w:w="213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型号与规格</w:t>
            </w:r>
          </w:p>
        </w:tc>
        <w:tc>
          <w:tcPr>
            <w:tcW w:w="1860" w:type="dxa"/>
          </w:tcPr>
          <w:p>
            <w:pPr>
              <w:spacing w:line="360" w:lineRule="auto"/>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通讯设备</w:t>
            </w:r>
          </w:p>
        </w:tc>
        <w:tc>
          <w:tcPr>
            <w:tcW w:w="159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 办公设备</w:t>
            </w:r>
          </w:p>
        </w:tc>
        <w:tc>
          <w:tcPr>
            <w:tcW w:w="159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 交通工具</w:t>
            </w:r>
          </w:p>
        </w:tc>
        <w:tc>
          <w:tcPr>
            <w:tcW w:w="159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tcPr>
          <w:p>
            <w:pPr>
              <w:spacing w:line="360" w:lineRule="auto"/>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 检测和试验设备</w:t>
            </w:r>
          </w:p>
        </w:tc>
        <w:tc>
          <w:tcPr>
            <w:tcW w:w="159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59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2130" w:type="dxa"/>
          </w:tcPr>
          <w:p>
            <w:pPr>
              <w:spacing w:line="360" w:lineRule="auto"/>
              <w:rPr>
                <w:rFonts w:ascii="宋体" w:hAnsi="宋体" w:eastAsia="宋体" w:cs="宋体"/>
                <w:color w:val="000000" w:themeColor="text1"/>
                <w:sz w:val="21"/>
                <w:szCs w:val="21"/>
                <w14:textFill>
                  <w14:solidFill>
                    <w14:schemeClr w14:val="tx1"/>
                  </w14:solidFill>
                </w14:textFill>
              </w:rPr>
            </w:pPr>
          </w:p>
        </w:tc>
        <w:tc>
          <w:tcPr>
            <w:tcW w:w="1860" w:type="dxa"/>
          </w:tcPr>
          <w:p>
            <w:pPr>
              <w:spacing w:line="360" w:lineRule="auto"/>
              <w:rPr>
                <w:rFonts w:ascii="宋体" w:hAnsi="宋体" w:eastAsia="宋体" w:cs="宋体"/>
                <w:color w:val="000000" w:themeColor="text1"/>
                <w:sz w:val="21"/>
                <w:szCs w:val="21"/>
                <w14:textFill>
                  <w14:solidFill>
                    <w14:schemeClr w14:val="tx1"/>
                  </w14:solidFill>
                </w14:textFill>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50DDC"/>
    <w:rsid w:val="2F02445E"/>
    <w:rsid w:val="6B447446"/>
    <w:rsid w:val="719D1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4">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tabs>
        <w:tab w:val="left" w:pos="0"/>
        <w:tab w:val="left" w:pos="993"/>
        <w:tab w:val="left" w:pos="1134"/>
      </w:tabs>
      <w:ind w:firstLine="420" w:firstLineChars="200"/>
    </w:pPr>
  </w:style>
  <w:style w:type="paragraph" w:styleId="3">
    <w:name w:val="Body Text Indent"/>
    <w:basedOn w:val="1"/>
    <w:next w:val="1"/>
    <w:qFormat/>
    <w:uiPriority w:val="0"/>
    <w:pPr>
      <w:widowControl/>
      <w:tabs>
        <w:tab w:val="left" w:pos="0"/>
        <w:tab w:val="left" w:pos="993"/>
        <w:tab w:val="left" w:pos="1134"/>
      </w:tabs>
      <w:adjustRightInd/>
      <w:spacing w:line="500" w:lineRule="exact"/>
      <w:ind w:firstLine="567"/>
      <w:textAlignment w:val="auto"/>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2022-08-09T04:20:00Z</dcterms:created>
  <dc:creator>m</dc:creator>
  <cp:lastModifiedBy>lenovo</cp:lastModifiedBy>
  <dcterms:modified xsi:type="dcterms:W3CDTF">2023-05-22T06:44:19Z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DAFB7CF6B6A14634975B9383D694E2C7</vt:lpwstr>
  </property>
</Properties>
</file>